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1F99F" w14:textId="77777777" w:rsidR="00866A3E" w:rsidRPr="00F7661B" w:rsidRDefault="00866A3E" w:rsidP="00866A3E">
      <w:pPr>
        <w:pStyle w:val="paragraph"/>
        <w:spacing w:before="0" w:beforeAutospacing="0" w:after="0" w:afterAutospacing="0"/>
        <w:jc w:val="both"/>
        <w:textAlignment w:val="baseline"/>
        <w:rPr>
          <w:rStyle w:val="normaltextrun"/>
          <w:rFonts w:ascii="Arial" w:hAnsi="Arial" w:cs="Arial"/>
          <w:b/>
          <w:bCs/>
          <w:sz w:val="22"/>
          <w:szCs w:val="22"/>
        </w:rPr>
      </w:pPr>
    </w:p>
    <w:p w14:paraId="482217BC" w14:textId="77777777" w:rsidR="00866A3E" w:rsidRPr="00F7661B" w:rsidRDefault="00866A3E" w:rsidP="00866A3E">
      <w:pPr>
        <w:pStyle w:val="paragraph"/>
        <w:spacing w:before="0" w:beforeAutospacing="0" w:after="0" w:afterAutospacing="0"/>
        <w:jc w:val="center"/>
        <w:textAlignment w:val="baseline"/>
        <w:rPr>
          <w:rStyle w:val="normaltextrun"/>
          <w:rFonts w:ascii="Arial" w:hAnsi="Arial" w:cs="Arial"/>
          <w:b/>
          <w:bCs/>
          <w:sz w:val="22"/>
          <w:szCs w:val="22"/>
        </w:rPr>
      </w:pPr>
      <w:r w:rsidRPr="00F7661B">
        <w:rPr>
          <w:rFonts w:ascii="Arial" w:hAnsi="Arial" w:cs="Arial"/>
          <w:b/>
          <w:bCs/>
          <w:noProof/>
          <w:sz w:val="22"/>
          <w:szCs w:val="22"/>
          <w:lang w:eastAsia="fr-CA"/>
        </w:rPr>
        <w:drawing>
          <wp:inline distT="0" distB="0" distL="0" distR="0" wp14:anchorId="28FB7D87" wp14:editId="530B7497">
            <wp:extent cx="1530350" cy="1609186"/>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heCentral_V_CMYK.png"/>
                    <pic:cNvPicPr/>
                  </pic:nvPicPr>
                  <pic:blipFill>
                    <a:blip r:embed="rId12">
                      <a:extLst>
                        <a:ext uri="{28A0092B-C50C-407E-A947-70E740481C1C}">
                          <a14:useLocalDpi xmlns:a14="http://schemas.microsoft.com/office/drawing/2010/main" val="0"/>
                        </a:ext>
                      </a:extLst>
                    </a:blip>
                    <a:stretch>
                      <a:fillRect/>
                    </a:stretch>
                  </pic:blipFill>
                  <pic:spPr>
                    <a:xfrm>
                      <a:off x="0" y="0"/>
                      <a:ext cx="1536230" cy="1615369"/>
                    </a:xfrm>
                    <a:prstGeom prst="rect">
                      <a:avLst/>
                    </a:prstGeom>
                  </pic:spPr>
                </pic:pic>
              </a:graphicData>
            </a:graphic>
          </wp:inline>
        </w:drawing>
      </w:r>
    </w:p>
    <w:p w14:paraId="5EF5725E" w14:textId="77777777" w:rsidR="00866A3E" w:rsidRPr="00F7661B" w:rsidRDefault="00866A3E" w:rsidP="00866A3E">
      <w:pPr>
        <w:pStyle w:val="paragraph"/>
        <w:spacing w:before="0" w:beforeAutospacing="0" w:after="0" w:afterAutospacing="0"/>
        <w:jc w:val="both"/>
        <w:textAlignment w:val="baseline"/>
        <w:rPr>
          <w:rStyle w:val="normaltextrun"/>
          <w:rFonts w:ascii="Arial" w:hAnsi="Arial" w:cs="Arial"/>
          <w:b/>
          <w:bCs/>
          <w:sz w:val="22"/>
          <w:szCs w:val="22"/>
        </w:rPr>
      </w:pPr>
    </w:p>
    <w:p w14:paraId="09316FA5" w14:textId="77777777" w:rsidR="00866A3E" w:rsidRPr="00F7661B" w:rsidRDefault="00866A3E" w:rsidP="00866A3E">
      <w:pPr>
        <w:pStyle w:val="paragraph"/>
        <w:spacing w:before="0" w:beforeAutospacing="0" w:after="0" w:afterAutospacing="0"/>
        <w:jc w:val="both"/>
        <w:textAlignment w:val="baseline"/>
        <w:rPr>
          <w:rStyle w:val="normaltextrun"/>
          <w:rFonts w:ascii="Arial" w:hAnsi="Arial" w:cs="Arial"/>
          <w:b/>
          <w:bCs/>
          <w:sz w:val="22"/>
          <w:szCs w:val="22"/>
        </w:rPr>
      </w:pPr>
    </w:p>
    <w:p w14:paraId="4894CB35" w14:textId="77777777" w:rsidR="00866A3E" w:rsidRPr="00F7661B" w:rsidRDefault="00866A3E" w:rsidP="00866A3E">
      <w:pPr>
        <w:pStyle w:val="paragraph"/>
        <w:spacing w:before="0" w:beforeAutospacing="0" w:after="0" w:afterAutospacing="0"/>
        <w:jc w:val="both"/>
        <w:textAlignment w:val="baseline"/>
        <w:rPr>
          <w:rStyle w:val="normaltextrun"/>
          <w:rFonts w:ascii="Arial" w:hAnsi="Arial" w:cs="Arial"/>
          <w:b/>
          <w:bCs/>
          <w:sz w:val="22"/>
          <w:szCs w:val="22"/>
        </w:rPr>
      </w:pPr>
    </w:p>
    <w:p w14:paraId="0F4487EC" w14:textId="14801CAE" w:rsidR="00866A3E" w:rsidRDefault="00336339" w:rsidP="00336339">
      <w:pPr>
        <w:pStyle w:val="paragraph"/>
        <w:spacing w:before="0" w:beforeAutospacing="0" w:after="0" w:afterAutospacing="0"/>
        <w:jc w:val="both"/>
        <w:textAlignment w:val="baseline"/>
        <w:rPr>
          <w:rStyle w:val="eop"/>
          <w:rFonts w:ascii="Arial" w:hAnsi="Arial" w:cs="Arial"/>
          <w:sz w:val="22"/>
          <w:szCs w:val="22"/>
        </w:rPr>
      </w:pPr>
      <w:r w:rsidRPr="00C50A1C">
        <w:rPr>
          <w:rStyle w:val="normaltextrun"/>
          <w:rFonts w:ascii="Arial" w:hAnsi="Arial" w:cs="Arial"/>
          <w:b/>
          <w:bCs/>
          <w:sz w:val="22"/>
          <w:szCs w:val="22"/>
        </w:rPr>
        <w:t>LES PRÉSENTES CONDITIONS CONTIENNENT UNE RENONCIATION À CERTAINS DROITS, NOTAMMENT CELUI D</w:t>
      </w:r>
      <w:r w:rsidR="00F7661B" w:rsidRPr="00C50A1C">
        <w:rPr>
          <w:rStyle w:val="normaltextrun"/>
          <w:rFonts w:ascii="Arial" w:hAnsi="Arial" w:cs="Arial"/>
          <w:b/>
          <w:bCs/>
          <w:sz w:val="22"/>
          <w:szCs w:val="22"/>
        </w:rPr>
        <w:t>’</w:t>
      </w:r>
      <w:r w:rsidRPr="00C50A1C">
        <w:rPr>
          <w:rStyle w:val="normaltextrun"/>
          <w:rFonts w:ascii="Arial" w:hAnsi="Arial" w:cs="Arial"/>
          <w:b/>
          <w:bCs/>
          <w:sz w:val="22"/>
          <w:szCs w:val="22"/>
        </w:rPr>
        <w:t>ENGAGER DES POURSUITES JUDICIAIRES OU DE RÉCLAMER DES DOMMAGES-INTÉRÊTS À LA SUITE D’UN ACCIDENT.</w:t>
      </w:r>
      <w:r w:rsidR="00F7661B">
        <w:rPr>
          <w:rStyle w:val="normaltextrun"/>
          <w:rFonts w:ascii="Arial" w:hAnsi="Arial" w:cs="Arial"/>
          <w:b/>
          <w:bCs/>
          <w:sz w:val="22"/>
          <w:szCs w:val="22"/>
        </w:rPr>
        <w:t xml:space="preserve"> </w:t>
      </w:r>
      <w:r w:rsidRPr="00C50A1C">
        <w:rPr>
          <w:rStyle w:val="normaltextrun"/>
          <w:rFonts w:ascii="Arial" w:hAnsi="Arial" w:cs="Arial"/>
          <w:b/>
          <w:bCs/>
          <w:sz w:val="22"/>
          <w:szCs w:val="22"/>
        </w:rPr>
        <w:t>VEUILLER LES LIRE ATTENTIVEMENT.</w:t>
      </w:r>
      <w:r w:rsidR="00866A3E" w:rsidRPr="00F7661B">
        <w:rPr>
          <w:rStyle w:val="eop"/>
          <w:rFonts w:ascii="Arial" w:hAnsi="Arial" w:cs="Arial"/>
          <w:sz w:val="22"/>
          <w:szCs w:val="22"/>
        </w:rPr>
        <w:t> </w:t>
      </w:r>
    </w:p>
    <w:p w14:paraId="11D8F3F7" w14:textId="77777777" w:rsidR="00E22E33" w:rsidRPr="00F7661B" w:rsidRDefault="00E22E33" w:rsidP="00336339">
      <w:pPr>
        <w:pStyle w:val="paragraph"/>
        <w:spacing w:before="0" w:beforeAutospacing="0" w:after="0" w:afterAutospacing="0"/>
        <w:jc w:val="both"/>
        <w:textAlignment w:val="baseline"/>
        <w:rPr>
          <w:rFonts w:ascii="Segoe UI" w:hAnsi="Segoe UI" w:cs="Segoe UI"/>
          <w:sz w:val="18"/>
          <w:szCs w:val="18"/>
        </w:rPr>
      </w:pPr>
    </w:p>
    <w:p w14:paraId="531F3024" w14:textId="6075D65A" w:rsidR="00866A3E" w:rsidRDefault="00336339" w:rsidP="00336339">
      <w:pPr>
        <w:pStyle w:val="paragraph"/>
        <w:spacing w:before="0" w:beforeAutospacing="0" w:after="0" w:afterAutospacing="0"/>
        <w:jc w:val="both"/>
        <w:textAlignment w:val="baseline"/>
        <w:rPr>
          <w:rStyle w:val="eop"/>
          <w:rFonts w:ascii="Arial" w:hAnsi="Arial" w:cs="Arial"/>
          <w:sz w:val="22"/>
          <w:szCs w:val="22"/>
        </w:rPr>
      </w:pPr>
      <w:r w:rsidRPr="009F375E">
        <w:rPr>
          <w:rStyle w:val="normaltextrun"/>
          <w:rFonts w:ascii="Arial" w:hAnsi="Arial" w:cs="Arial"/>
          <w:sz w:val="22"/>
          <w:szCs w:val="22"/>
        </w:rPr>
        <w:t>Les présentes conditions (les « </w:t>
      </w:r>
      <w:r w:rsidRPr="009F375E">
        <w:rPr>
          <w:rStyle w:val="normaltextrun"/>
          <w:rFonts w:ascii="Arial" w:hAnsi="Arial" w:cs="Arial"/>
          <w:b/>
          <w:sz w:val="22"/>
          <w:szCs w:val="22"/>
        </w:rPr>
        <w:t>conditions </w:t>
      </w:r>
      <w:r w:rsidRPr="009F375E">
        <w:rPr>
          <w:rStyle w:val="normaltextrun"/>
          <w:rFonts w:ascii="Arial" w:hAnsi="Arial" w:cs="Arial"/>
          <w:sz w:val="22"/>
          <w:szCs w:val="22"/>
        </w:rPr>
        <w:t>») régissent votre participation</w:t>
      </w:r>
      <w:r w:rsidR="00051136">
        <w:rPr>
          <w:rStyle w:val="normaltextrun"/>
          <w:rFonts w:ascii="Arial" w:hAnsi="Arial" w:cs="Arial"/>
          <w:sz w:val="22"/>
          <w:szCs w:val="22"/>
        </w:rPr>
        <w:t xml:space="preserve"> </w:t>
      </w:r>
      <w:r w:rsidR="00545CC7" w:rsidRPr="009F375E">
        <w:rPr>
          <w:rStyle w:val="normaltextrun"/>
          <w:rFonts w:ascii="Arial" w:hAnsi="Arial" w:cs="Arial"/>
          <w:sz w:val="22"/>
          <w:szCs w:val="22"/>
        </w:rPr>
        <w:t>au</w:t>
      </w:r>
      <w:r w:rsidR="007D4F85">
        <w:rPr>
          <w:rStyle w:val="normaltextrun"/>
          <w:rFonts w:ascii="Arial" w:hAnsi="Arial" w:cs="Arial"/>
          <w:sz w:val="22"/>
          <w:szCs w:val="22"/>
        </w:rPr>
        <w:t xml:space="preserve"> concours</w:t>
      </w:r>
      <w:r w:rsidR="00545CC7" w:rsidRPr="009F375E">
        <w:rPr>
          <w:rStyle w:val="normaltextrun"/>
          <w:rFonts w:ascii="Arial" w:hAnsi="Arial" w:cs="Arial"/>
          <w:sz w:val="22"/>
          <w:szCs w:val="22"/>
        </w:rPr>
        <w:t xml:space="preserve"> </w:t>
      </w:r>
      <w:r w:rsidR="001E25CA">
        <w:rPr>
          <w:rStyle w:val="normaltextrun"/>
          <w:rFonts w:ascii="Arial" w:hAnsi="Arial" w:cs="Arial"/>
          <w:sz w:val="22"/>
          <w:szCs w:val="22"/>
        </w:rPr>
        <w:t xml:space="preserve">GRAND PRIX DE </w:t>
      </w:r>
      <w:r w:rsidR="00D33A64" w:rsidRPr="00D33A64">
        <w:rPr>
          <w:rStyle w:val="normaltextrun"/>
          <w:rFonts w:ascii="Arial" w:hAnsi="Arial" w:cs="Arial"/>
          <w:sz w:val="22"/>
          <w:szCs w:val="22"/>
        </w:rPr>
        <w:t>NOËL</w:t>
      </w:r>
      <w:r w:rsidRPr="009F375E">
        <w:rPr>
          <w:rStyle w:val="normaltextrun"/>
          <w:rFonts w:ascii="Arial" w:hAnsi="Arial" w:cs="Arial"/>
          <w:sz w:val="22"/>
          <w:szCs w:val="22"/>
        </w:rPr>
        <w:t xml:space="preserve"> (l</w:t>
      </w:r>
      <w:proofErr w:type="gramStart"/>
      <w:r w:rsidRPr="009F375E">
        <w:rPr>
          <w:rStyle w:val="normaltextrun"/>
          <w:rFonts w:ascii="Arial" w:hAnsi="Arial" w:cs="Arial"/>
          <w:sz w:val="22"/>
          <w:szCs w:val="22"/>
        </w:rPr>
        <w:t>’«</w:t>
      </w:r>
      <w:proofErr w:type="gramEnd"/>
      <w:r w:rsidRPr="009F375E">
        <w:rPr>
          <w:rStyle w:val="normaltextrun"/>
          <w:rFonts w:ascii="Arial" w:hAnsi="Arial" w:cs="Arial"/>
          <w:sz w:val="22"/>
          <w:szCs w:val="22"/>
        </w:rPr>
        <w:t> </w:t>
      </w:r>
      <w:r w:rsidRPr="009F375E">
        <w:rPr>
          <w:rStyle w:val="normaltextrun"/>
          <w:rFonts w:ascii="Arial" w:hAnsi="Arial" w:cs="Arial"/>
          <w:b/>
          <w:sz w:val="22"/>
          <w:szCs w:val="22"/>
        </w:rPr>
        <w:t>événement</w:t>
      </w:r>
      <w:r w:rsidRPr="009F375E">
        <w:rPr>
          <w:rStyle w:val="normaltextrun"/>
          <w:rFonts w:ascii="Arial" w:hAnsi="Arial" w:cs="Arial"/>
          <w:sz w:val="22"/>
          <w:szCs w:val="22"/>
        </w:rPr>
        <w:t xml:space="preserve"> ») rendu possible par </w:t>
      </w:r>
      <w:r w:rsidR="00AD7D00" w:rsidRPr="006209BC">
        <w:rPr>
          <w:rStyle w:val="normaltextrun"/>
          <w:rFonts w:ascii="Arial" w:hAnsi="Arial" w:cs="Arial"/>
          <w:sz w:val="22"/>
          <w:szCs w:val="22"/>
        </w:rPr>
        <w:t xml:space="preserve">QuadReal </w:t>
      </w:r>
      <w:proofErr w:type="spellStart"/>
      <w:r w:rsidR="00AD7D00" w:rsidRPr="006209BC">
        <w:rPr>
          <w:rStyle w:val="normaltextrun"/>
          <w:rFonts w:ascii="Arial" w:hAnsi="Arial" w:cs="Arial"/>
          <w:sz w:val="22"/>
          <w:szCs w:val="22"/>
        </w:rPr>
        <w:t>Property</w:t>
      </w:r>
      <w:proofErr w:type="spellEnd"/>
      <w:r w:rsidR="00AD7D00" w:rsidRPr="006209BC">
        <w:rPr>
          <w:rStyle w:val="normaltextrun"/>
          <w:rFonts w:ascii="Arial" w:hAnsi="Arial" w:cs="Arial"/>
          <w:sz w:val="22"/>
          <w:szCs w:val="22"/>
        </w:rPr>
        <w:t xml:space="preserve"> Group Limited Partnership</w:t>
      </w:r>
      <w:r w:rsidRPr="009F375E">
        <w:rPr>
          <w:rStyle w:val="normaltextrun"/>
          <w:rFonts w:ascii="Arial" w:hAnsi="Arial" w:cs="Arial"/>
          <w:sz w:val="22"/>
          <w:szCs w:val="22"/>
        </w:rPr>
        <w:t xml:space="preserve"> (« </w:t>
      </w:r>
      <w:r w:rsidRPr="009F375E">
        <w:rPr>
          <w:rStyle w:val="normaltextrun"/>
          <w:rFonts w:ascii="Arial" w:hAnsi="Arial" w:cs="Arial"/>
          <w:b/>
          <w:bCs/>
          <w:sz w:val="22"/>
          <w:szCs w:val="22"/>
        </w:rPr>
        <w:t>QuadReal </w:t>
      </w:r>
      <w:r w:rsidRPr="009F375E">
        <w:rPr>
          <w:rStyle w:val="normaltextrun"/>
          <w:rFonts w:ascii="Arial" w:hAnsi="Arial" w:cs="Arial"/>
          <w:sz w:val="22"/>
          <w:szCs w:val="22"/>
        </w:rPr>
        <w:t>» ou « </w:t>
      </w:r>
      <w:r w:rsidRPr="009F375E">
        <w:rPr>
          <w:rStyle w:val="normaltextrun"/>
          <w:rFonts w:ascii="Arial" w:hAnsi="Arial" w:cs="Arial"/>
          <w:b/>
          <w:bCs/>
          <w:sz w:val="22"/>
          <w:szCs w:val="22"/>
        </w:rPr>
        <w:t>nous </w:t>
      </w:r>
      <w:r w:rsidRPr="009F375E">
        <w:rPr>
          <w:rStyle w:val="normaltextrun"/>
          <w:rFonts w:ascii="Arial" w:hAnsi="Arial" w:cs="Arial"/>
          <w:sz w:val="22"/>
          <w:szCs w:val="22"/>
        </w:rPr>
        <w:t>»).</w:t>
      </w:r>
      <w:r w:rsidR="00866A3E" w:rsidRPr="00F7661B">
        <w:rPr>
          <w:rStyle w:val="normaltextrun"/>
          <w:rFonts w:ascii="Arial" w:hAnsi="Arial" w:cs="Arial"/>
          <w:sz w:val="22"/>
          <w:szCs w:val="22"/>
        </w:rPr>
        <w:t> </w:t>
      </w:r>
      <w:r w:rsidR="00866A3E" w:rsidRPr="00F7661B">
        <w:rPr>
          <w:rStyle w:val="eop"/>
          <w:rFonts w:ascii="Arial" w:hAnsi="Arial" w:cs="Arial"/>
          <w:sz w:val="22"/>
          <w:szCs w:val="22"/>
        </w:rPr>
        <w:t> </w:t>
      </w:r>
    </w:p>
    <w:p w14:paraId="58541134" w14:textId="77777777" w:rsidR="00E22E33" w:rsidRPr="00F7661B" w:rsidRDefault="00E22E33" w:rsidP="00336339">
      <w:pPr>
        <w:pStyle w:val="paragraph"/>
        <w:spacing w:before="0" w:beforeAutospacing="0" w:after="0" w:afterAutospacing="0"/>
        <w:jc w:val="both"/>
        <w:textAlignment w:val="baseline"/>
        <w:rPr>
          <w:rFonts w:ascii="Segoe UI" w:hAnsi="Segoe UI" w:cs="Segoe UI"/>
          <w:sz w:val="18"/>
          <w:szCs w:val="18"/>
        </w:rPr>
      </w:pPr>
    </w:p>
    <w:p w14:paraId="442D33AB" w14:textId="60F7AC5F" w:rsidR="00336339" w:rsidRPr="00F7661B" w:rsidRDefault="00336339" w:rsidP="00336339">
      <w:pPr>
        <w:pStyle w:val="paragraph"/>
        <w:numPr>
          <w:ilvl w:val="0"/>
          <w:numId w:val="1"/>
        </w:numPr>
        <w:spacing w:before="0" w:beforeAutospacing="0" w:after="0" w:afterAutospacing="0"/>
        <w:ind w:left="0" w:firstLine="0"/>
        <w:jc w:val="both"/>
        <w:textAlignment w:val="baseline"/>
        <w:rPr>
          <w:rStyle w:val="normaltextrun"/>
          <w:rFonts w:ascii="Arial" w:hAnsi="Arial" w:cs="Arial"/>
          <w:b/>
          <w:bCs/>
          <w:sz w:val="22"/>
          <w:szCs w:val="22"/>
        </w:rPr>
      </w:pPr>
      <w:r w:rsidRPr="00C50A1C">
        <w:rPr>
          <w:rStyle w:val="normaltextrun"/>
          <w:rFonts w:ascii="Arial" w:hAnsi="Arial" w:cs="Arial"/>
          <w:b/>
          <w:bCs/>
          <w:sz w:val="22"/>
          <w:szCs w:val="22"/>
        </w:rPr>
        <w:t>Relation contractuelle</w:t>
      </w:r>
      <w:r w:rsidRPr="00F7661B">
        <w:rPr>
          <w:rStyle w:val="eop"/>
          <w:rFonts w:ascii="Arial" w:hAnsi="Arial" w:cs="Arial"/>
          <w:sz w:val="22"/>
          <w:szCs w:val="22"/>
        </w:rPr>
        <w:t> </w:t>
      </w:r>
    </w:p>
    <w:p w14:paraId="40899830" w14:textId="200C5811" w:rsidR="00866A3E" w:rsidRPr="00F7661B" w:rsidRDefault="00336339" w:rsidP="00336339">
      <w:pPr>
        <w:pStyle w:val="paragraph"/>
        <w:spacing w:before="0" w:beforeAutospacing="0" w:after="0" w:afterAutospacing="0"/>
        <w:jc w:val="both"/>
        <w:textAlignment w:val="baseline"/>
        <w:rPr>
          <w:rFonts w:ascii="Segoe UI" w:hAnsi="Segoe UI" w:cs="Segoe UI"/>
          <w:sz w:val="18"/>
          <w:szCs w:val="18"/>
        </w:rPr>
      </w:pPr>
      <w:r w:rsidRPr="00C50A1C">
        <w:rPr>
          <w:rStyle w:val="normaltextrun"/>
          <w:rFonts w:ascii="Arial" w:hAnsi="Arial" w:cs="Arial"/>
          <w:sz w:val="22"/>
          <w:szCs w:val="22"/>
        </w:rPr>
        <w:t>Les présentes conditions constituent un contrat exécutoire entre vous et QuadReal.</w:t>
      </w:r>
      <w:r w:rsidR="00866A3E" w:rsidRPr="00F7661B">
        <w:rPr>
          <w:rStyle w:val="normaltextrun"/>
          <w:rFonts w:ascii="Arial" w:hAnsi="Arial" w:cs="Arial"/>
          <w:sz w:val="22"/>
          <w:szCs w:val="22"/>
        </w:rPr>
        <w:t xml:space="preserve"> </w:t>
      </w:r>
      <w:r w:rsidRPr="00C50A1C">
        <w:rPr>
          <w:rStyle w:val="normaltextrun"/>
          <w:rFonts w:ascii="Arial" w:hAnsi="Arial" w:cs="Arial"/>
          <w:sz w:val="22"/>
          <w:szCs w:val="22"/>
        </w:rPr>
        <w:t>Par votre participation à l’événement, vous acceptez d’être lié par les présentes conditions.</w:t>
      </w:r>
      <w:r w:rsidR="00866A3E" w:rsidRPr="00F7661B">
        <w:rPr>
          <w:rStyle w:val="normaltextrun"/>
          <w:rFonts w:ascii="Arial" w:hAnsi="Arial" w:cs="Arial"/>
          <w:sz w:val="22"/>
          <w:szCs w:val="22"/>
        </w:rPr>
        <w:t xml:space="preserve"> </w:t>
      </w:r>
      <w:r w:rsidRPr="00C50A1C">
        <w:rPr>
          <w:rStyle w:val="normaltextrun"/>
          <w:rFonts w:ascii="Arial" w:hAnsi="Arial" w:cs="Arial"/>
          <w:sz w:val="22"/>
          <w:szCs w:val="22"/>
        </w:rPr>
        <w:t xml:space="preserve">Vous ne pouvez </w:t>
      </w:r>
      <w:r w:rsidR="009C01EB" w:rsidRPr="00C50A1C">
        <w:rPr>
          <w:rStyle w:val="normaltextrun"/>
          <w:rFonts w:ascii="Arial" w:hAnsi="Arial" w:cs="Arial"/>
          <w:sz w:val="22"/>
          <w:szCs w:val="22"/>
        </w:rPr>
        <w:t xml:space="preserve">pas </w:t>
      </w:r>
      <w:r w:rsidRPr="00C50A1C">
        <w:rPr>
          <w:rStyle w:val="normaltextrun"/>
          <w:rFonts w:ascii="Arial" w:hAnsi="Arial" w:cs="Arial"/>
          <w:sz w:val="22"/>
          <w:szCs w:val="22"/>
        </w:rPr>
        <w:t xml:space="preserve">participer à l’événement si vous </w:t>
      </w:r>
      <w:r w:rsidR="00B11FE2" w:rsidRPr="00C50A1C">
        <w:rPr>
          <w:rStyle w:val="normaltextrun"/>
          <w:rFonts w:ascii="Arial" w:hAnsi="Arial" w:cs="Arial"/>
          <w:sz w:val="22"/>
          <w:szCs w:val="22"/>
        </w:rPr>
        <w:t>refusez les présentes conditions ou êtes dans l’impossibilité de</w:t>
      </w:r>
      <w:r w:rsidR="00B11FE2" w:rsidRPr="00C50A1C" w:rsidDel="00B11FE2">
        <w:rPr>
          <w:rStyle w:val="normaltextrun"/>
          <w:rFonts w:ascii="Arial" w:hAnsi="Arial" w:cs="Arial"/>
          <w:sz w:val="22"/>
          <w:szCs w:val="22"/>
        </w:rPr>
        <w:t xml:space="preserve"> </w:t>
      </w:r>
      <w:r w:rsidRPr="00C50A1C">
        <w:rPr>
          <w:rStyle w:val="normaltextrun"/>
          <w:rFonts w:ascii="Arial" w:hAnsi="Arial" w:cs="Arial"/>
          <w:sz w:val="22"/>
          <w:szCs w:val="22"/>
        </w:rPr>
        <w:t>vous y conformer.</w:t>
      </w:r>
      <w:r w:rsidR="00866A3E" w:rsidRPr="00F7661B">
        <w:rPr>
          <w:rStyle w:val="normaltextrun"/>
          <w:rFonts w:ascii="Arial" w:hAnsi="Arial" w:cs="Arial"/>
          <w:sz w:val="22"/>
          <w:szCs w:val="22"/>
        </w:rPr>
        <w:t> </w:t>
      </w:r>
      <w:r w:rsidR="00866A3E" w:rsidRPr="00F7661B">
        <w:rPr>
          <w:rStyle w:val="eop"/>
          <w:rFonts w:ascii="Arial" w:hAnsi="Arial" w:cs="Arial"/>
          <w:sz w:val="22"/>
          <w:szCs w:val="22"/>
        </w:rPr>
        <w:t> </w:t>
      </w:r>
    </w:p>
    <w:p w14:paraId="15F6B8CF" w14:textId="6E0AD8C4" w:rsidR="00866A3E" w:rsidRPr="004E03ED" w:rsidRDefault="00336339" w:rsidP="00336339">
      <w:pPr>
        <w:pStyle w:val="paragraph"/>
        <w:spacing w:before="0" w:beforeAutospacing="0" w:after="0" w:afterAutospacing="0"/>
        <w:jc w:val="both"/>
        <w:textAlignment w:val="baseline"/>
        <w:rPr>
          <w:rStyle w:val="eop"/>
          <w:rFonts w:ascii="Arial" w:hAnsi="Arial" w:cs="Arial"/>
          <w:sz w:val="22"/>
          <w:szCs w:val="22"/>
        </w:rPr>
      </w:pPr>
      <w:r w:rsidRPr="004E03ED">
        <w:rPr>
          <w:rStyle w:val="normaltextrun"/>
          <w:rFonts w:ascii="Arial" w:hAnsi="Arial" w:cs="Arial"/>
          <w:sz w:val="22"/>
          <w:szCs w:val="22"/>
        </w:rPr>
        <w:t xml:space="preserve">La collecte et l’utilisation de renseignements personnels en lien avec l’événement respecteront la politique de confidentialité de QuadReal publiée </w:t>
      </w:r>
      <w:r w:rsidR="004E03ED" w:rsidRPr="004E03ED">
        <w:rPr>
          <w:rStyle w:val="normaltextrun"/>
          <w:rFonts w:ascii="Arial" w:hAnsi="Arial" w:cs="Arial"/>
          <w:sz w:val="22"/>
          <w:szCs w:val="22"/>
        </w:rPr>
        <w:t xml:space="preserve">à </w:t>
      </w:r>
      <w:hyperlink r:id="rId13" w:history="1">
        <w:r w:rsidR="004E03ED" w:rsidRPr="008072A7">
          <w:rPr>
            <w:rStyle w:val="Hyperlink"/>
            <w:rFonts w:ascii="Arial" w:hAnsi="Arial" w:cs="Arial"/>
            <w:sz w:val="22"/>
            <w:szCs w:val="22"/>
          </w:rPr>
          <w:t>https://www.marchecentral.com/assets_dist/pdf/Politique-de-confidentialite-QuadReal.pdf</w:t>
        </w:r>
      </w:hyperlink>
      <w:r w:rsidR="004E03ED">
        <w:rPr>
          <w:rFonts w:ascii="Arial" w:hAnsi="Arial" w:cs="Arial"/>
          <w:sz w:val="22"/>
          <w:szCs w:val="22"/>
        </w:rPr>
        <w:t xml:space="preserve"> </w:t>
      </w:r>
      <w:r w:rsidRPr="004E03ED">
        <w:rPr>
          <w:rStyle w:val="normaltextrun"/>
          <w:rFonts w:ascii="Arial" w:hAnsi="Arial" w:cs="Arial"/>
          <w:sz w:val="22"/>
          <w:szCs w:val="22"/>
        </w:rPr>
        <w:t xml:space="preserve">Les présentes conditions sont exclusivement régies par les lois applicables de la province </w:t>
      </w:r>
      <w:proofErr w:type="spellStart"/>
      <w:r w:rsidRPr="004E03ED">
        <w:rPr>
          <w:rStyle w:val="normaltextrun"/>
          <w:rFonts w:ascii="Arial" w:hAnsi="Arial" w:cs="Arial"/>
          <w:sz w:val="22"/>
          <w:szCs w:val="22"/>
        </w:rPr>
        <w:t>de</w:t>
      </w:r>
      <w:r w:rsidR="00ED341D">
        <w:rPr>
          <w:rStyle w:val="normaltextrun"/>
          <w:rFonts w:ascii="Arial" w:hAnsi="Arial" w:cs="Arial"/>
          <w:sz w:val="22"/>
          <w:szCs w:val="22"/>
        </w:rPr>
        <w:t>u</w:t>
      </w:r>
      <w:proofErr w:type="spellEnd"/>
      <w:r w:rsidR="00ED341D">
        <w:rPr>
          <w:rStyle w:val="normaltextrun"/>
          <w:rFonts w:ascii="Arial" w:hAnsi="Arial" w:cs="Arial"/>
          <w:sz w:val="22"/>
          <w:szCs w:val="22"/>
        </w:rPr>
        <w:t xml:space="preserve"> Québec</w:t>
      </w:r>
      <w:r w:rsidRPr="004E03ED">
        <w:rPr>
          <w:rStyle w:val="normaltextrun"/>
          <w:rFonts w:ascii="Arial" w:hAnsi="Arial" w:cs="Arial"/>
          <w:sz w:val="22"/>
          <w:szCs w:val="22"/>
        </w:rPr>
        <w:t xml:space="preserve"> et du Canada et doivent être interprétées conformément à celles-ci.</w:t>
      </w:r>
      <w:r w:rsidR="00866A3E" w:rsidRPr="004E03ED">
        <w:rPr>
          <w:rStyle w:val="eop"/>
          <w:rFonts w:ascii="Arial" w:hAnsi="Arial" w:cs="Arial"/>
          <w:sz w:val="22"/>
          <w:szCs w:val="22"/>
        </w:rPr>
        <w:t> </w:t>
      </w:r>
    </w:p>
    <w:p w14:paraId="1AC58DA9" w14:textId="77777777" w:rsidR="00E22E33" w:rsidRPr="00F7661B" w:rsidRDefault="00E22E33" w:rsidP="00336339">
      <w:pPr>
        <w:pStyle w:val="paragraph"/>
        <w:spacing w:before="0" w:beforeAutospacing="0" w:after="0" w:afterAutospacing="0"/>
        <w:jc w:val="both"/>
        <w:textAlignment w:val="baseline"/>
        <w:rPr>
          <w:rFonts w:ascii="Segoe UI" w:hAnsi="Segoe UI" w:cs="Segoe UI"/>
          <w:sz w:val="18"/>
          <w:szCs w:val="18"/>
        </w:rPr>
      </w:pPr>
    </w:p>
    <w:p w14:paraId="0C4D8ECE" w14:textId="56069F66" w:rsidR="00336339" w:rsidRPr="00F7661B" w:rsidRDefault="00336339" w:rsidP="00336339">
      <w:pPr>
        <w:pStyle w:val="paragraph"/>
        <w:numPr>
          <w:ilvl w:val="0"/>
          <w:numId w:val="2"/>
        </w:numPr>
        <w:spacing w:before="0" w:beforeAutospacing="0" w:after="0" w:afterAutospacing="0"/>
        <w:ind w:left="0" w:firstLine="0"/>
        <w:jc w:val="both"/>
        <w:textAlignment w:val="baseline"/>
        <w:rPr>
          <w:rStyle w:val="normaltextrun"/>
          <w:rFonts w:ascii="Arial" w:hAnsi="Arial" w:cs="Arial"/>
          <w:b/>
          <w:bCs/>
          <w:sz w:val="22"/>
          <w:szCs w:val="22"/>
        </w:rPr>
      </w:pPr>
      <w:r w:rsidRPr="00C50A1C">
        <w:rPr>
          <w:rStyle w:val="normaltextrun"/>
          <w:rFonts w:ascii="Arial" w:hAnsi="Arial" w:cs="Arial"/>
          <w:b/>
          <w:bCs/>
          <w:sz w:val="22"/>
          <w:szCs w:val="22"/>
        </w:rPr>
        <w:t>Participation à l’événement</w:t>
      </w:r>
      <w:r w:rsidRPr="00F7661B">
        <w:rPr>
          <w:rStyle w:val="eop"/>
          <w:rFonts w:ascii="Arial" w:hAnsi="Arial" w:cs="Arial"/>
          <w:sz w:val="22"/>
          <w:szCs w:val="22"/>
        </w:rPr>
        <w:t> </w:t>
      </w:r>
    </w:p>
    <w:p w14:paraId="61940942" w14:textId="2253FA79" w:rsidR="00AA7E68" w:rsidRPr="003C2BE7" w:rsidRDefault="00336339" w:rsidP="00AA7E68">
      <w:pPr>
        <w:pStyle w:val="WFNumSty1L1"/>
        <w:numPr>
          <w:ilvl w:val="0"/>
          <w:numId w:val="5"/>
        </w:numPr>
        <w:tabs>
          <w:tab w:val="clear" w:pos="360"/>
        </w:tabs>
        <w:spacing w:after="0" w:line="240" w:lineRule="auto"/>
        <w:ind w:left="0" w:firstLine="0"/>
        <w:rPr>
          <w:rFonts w:ascii="Arial" w:hAnsi="Arial" w:cs="Arial"/>
          <w:bCs/>
          <w:sz w:val="22"/>
          <w:szCs w:val="22"/>
          <w:lang w:val="fr-CA"/>
        </w:rPr>
      </w:pPr>
      <w:r w:rsidRPr="00ED341D">
        <w:rPr>
          <w:rStyle w:val="normaltextrun"/>
          <w:rFonts w:ascii="Arial" w:hAnsi="Arial" w:cs="Arial"/>
          <w:b/>
          <w:bCs/>
          <w:sz w:val="22"/>
          <w:szCs w:val="22"/>
          <w:lang w:val="fr-CA"/>
        </w:rPr>
        <w:t>Participation</w:t>
      </w:r>
      <w:r w:rsidRPr="00ED341D">
        <w:rPr>
          <w:rStyle w:val="normaltextrun"/>
          <w:rFonts w:ascii="Arial" w:hAnsi="Arial" w:cs="Arial"/>
          <w:bCs/>
          <w:sz w:val="22"/>
          <w:szCs w:val="22"/>
          <w:lang w:val="fr-CA"/>
        </w:rPr>
        <w:t>.</w:t>
      </w:r>
      <w:r w:rsidR="00866A3E" w:rsidRPr="00ED341D">
        <w:rPr>
          <w:rStyle w:val="normaltextrun"/>
          <w:rFonts w:ascii="Arial" w:hAnsi="Arial" w:cs="Arial"/>
          <w:sz w:val="22"/>
          <w:szCs w:val="22"/>
          <w:lang w:val="fr-CA"/>
        </w:rPr>
        <w:t xml:space="preserve"> </w:t>
      </w:r>
      <w:r w:rsidR="00AA7E68" w:rsidRPr="00CA4FC2">
        <w:rPr>
          <w:rFonts w:ascii="Arial" w:hAnsi="Arial" w:cs="Arial"/>
          <w:b/>
          <w:sz w:val="20"/>
          <w:lang w:val="fr-CA"/>
        </w:rPr>
        <w:tab/>
      </w:r>
      <w:r w:rsidR="00AA7E68" w:rsidRPr="003C2BE7">
        <w:rPr>
          <w:rFonts w:ascii="Arial" w:hAnsi="Arial" w:cs="Arial"/>
          <w:sz w:val="22"/>
          <w:szCs w:val="22"/>
          <w:lang w:val="fr-CA"/>
        </w:rPr>
        <w:t xml:space="preserve">Le concours est ouvert à tous les citoyens ou résidents permanents du Canada habitant au Québec qui ont atteint l’âge de la majorité dans leur province ou leur territoire. Ne sont pas admissibles les personnes associées au concours, notamment les employés de QuadReal </w:t>
      </w:r>
      <w:proofErr w:type="spellStart"/>
      <w:r w:rsidR="00AA7E68" w:rsidRPr="003C2BE7">
        <w:rPr>
          <w:rFonts w:ascii="Arial" w:hAnsi="Arial" w:cs="Arial"/>
          <w:sz w:val="22"/>
          <w:szCs w:val="22"/>
          <w:lang w:val="fr-CA"/>
        </w:rPr>
        <w:t>Property</w:t>
      </w:r>
      <w:proofErr w:type="spellEnd"/>
      <w:r w:rsidR="00AA7E68" w:rsidRPr="003C2BE7">
        <w:rPr>
          <w:rFonts w:ascii="Arial" w:hAnsi="Arial" w:cs="Arial"/>
          <w:sz w:val="22"/>
          <w:szCs w:val="22"/>
          <w:lang w:val="fr-CA"/>
        </w:rPr>
        <w:t xml:space="preserve"> Group Limited Partnership (« </w:t>
      </w:r>
      <w:r w:rsidR="00AA7E68" w:rsidRPr="003C2BE7">
        <w:rPr>
          <w:rFonts w:ascii="Arial" w:hAnsi="Arial" w:cs="Arial"/>
          <w:b/>
          <w:bCs/>
          <w:sz w:val="22"/>
          <w:szCs w:val="22"/>
          <w:lang w:val="fr-CA"/>
        </w:rPr>
        <w:t>QuadReal </w:t>
      </w:r>
      <w:r w:rsidR="00AA7E68" w:rsidRPr="003C2BE7">
        <w:rPr>
          <w:rFonts w:ascii="Arial" w:hAnsi="Arial" w:cs="Arial"/>
          <w:sz w:val="22"/>
          <w:szCs w:val="22"/>
          <w:lang w:val="fr-CA"/>
        </w:rPr>
        <w:t>»), de Marché Central</w:t>
      </w:r>
      <w:r w:rsidR="00DE1E17">
        <w:rPr>
          <w:rFonts w:ascii="Arial" w:hAnsi="Arial" w:cs="Arial"/>
          <w:sz w:val="22"/>
          <w:szCs w:val="22"/>
          <w:lang w:val="fr-CA"/>
        </w:rPr>
        <w:t xml:space="preserve"> </w:t>
      </w:r>
      <w:r w:rsidR="00AA7E68" w:rsidRPr="003C2BE7">
        <w:rPr>
          <w:rFonts w:ascii="Arial" w:hAnsi="Arial" w:cs="Arial"/>
          <w:sz w:val="22"/>
          <w:szCs w:val="22"/>
          <w:lang w:val="fr-CA"/>
        </w:rPr>
        <w:t>(ensemble les « </w:t>
      </w:r>
      <w:r w:rsidR="00AA7E68" w:rsidRPr="003C2BE7">
        <w:rPr>
          <w:rFonts w:ascii="Arial" w:hAnsi="Arial" w:cs="Arial"/>
          <w:b/>
          <w:bCs/>
          <w:sz w:val="22"/>
          <w:szCs w:val="22"/>
          <w:lang w:val="fr-CA"/>
        </w:rPr>
        <w:t>partenaires du concours</w:t>
      </w:r>
      <w:r w:rsidR="00AA7E68" w:rsidRPr="003C2BE7">
        <w:rPr>
          <w:rFonts w:ascii="Arial" w:hAnsi="Arial" w:cs="Arial"/>
          <w:sz w:val="22"/>
          <w:szCs w:val="22"/>
          <w:lang w:val="fr-CA"/>
        </w:rPr>
        <w:t xml:space="preserve"> »), de [locataires et occupants du centre commercial, soit « Marché Central »] et de toutes leurs filiales et sociétés affiliées, de même que leurs administrateurs, directeurs, employés, mandataires, représentants, agences de promotion et de marketing respectifs, les membres de leur famille immédiate et les personnes résidant sous le même toit qu’eux. </w:t>
      </w:r>
    </w:p>
    <w:p w14:paraId="0734127B" w14:textId="77777777" w:rsidR="00AA7E68" w:rsidRPr="003C2BE7" w:rsidRDefault="00AA7E68" w:rsidP="00AA7E68">
      <w:pPr>
        <w:pStyle w:val="WFNumSty1L1"/>
        <w:numPr>
          <w:ilvl w:val="0"/>
          <w:numId w:val="0"/>
        </w:numPr>
        <w:spacing w:after="0" w:line="240" w:lineRule="auto"/>
        <w:rPr>
          <w:rFonts w:ascii="Arial" w:hAnsi="Arial" w:cs="Arial"/>
          <w:b/>
          <w:sz w:val="22"/>
          <w:szCs w:val="22"/>
          <w:lang w:val="fr-CA"/>
        </w:rPr>
      </w:pPr>
    </w:p>
    <w:p w14:paraId="31027E0F" w14:textId="1A2A831F" w:rsidR="00E22E33" w:rsidRPr="00F7661B" w:rsidRDefault="00E22E33" w:rsidP="00336339">
      <w:pPr>
        <w:pStyle w:val="paragraph"/>
        <w:spacing w:before="0" w:beforeAutospacing="0" w:after="0" w:afterAutospacing="0"/>
        <w:jc w:val="both"/>
        <w:textAlignment w:val="baseline"/>
        <w:rPr>
          <w:rFonts w:ascii="Segoe UI" w:hAnsi="Segoe UI" w:cs="Segoe UI"/>
          <w:sz w:val="18"/>
          <w:szCs w:val="18"/>
        </w:rPr>
      </w:pPr>
      <w:bookmarkStart w:id="0" w:name="_GoBack"/>
      <w:bookmarkEnd w:id="0"/>
    </w:p>
    <w:p w14:paraId="309F21F1" w14:textId="76C44007" w:rsidR="00336339" w:rsidRPr="003C2BE7" w:rsidRDefault="00336339" w:rsidP="00336339">
      <w:pPr>
        <w:pStyle w:val="paragraph"/>
        <w:numPr>
          <w:ilvl w:val="0"/>
          <w:numId w:val="3"/>
        </w:numPr>
        <w:spacing w:before="0" w:beforeAutospacing="0" w:after="0" w:afterAutospacing="0"/>
        <w:ind w:left="0" w:firstLine="0"/>
        <w:jc w:val="both"/>
        <w:textAlignment w:val="baseline"/>
        <w:rPr>
          <w:rStyle w:val="eop"/>
          <w:rFonts w:ascii="Arial" w:hAnsi="Arial" w:cs="Arial"/>
          <w:b/>
          <w:bCs/>
          <w:sz w:val="22"/>
          <w:szCs w:val="22"/>
        </w:rPr>
      </w:pPr>
      <w:r w:rsidRPr="00C50A1C">
        <w:rPr>
          <w:rStyle w:val="normaltextrun"/>
          <w:rFonts w:ascii="Arial" w:hAnsi="Arial" w:cs="Arial"/>
          <w:b/>
          <w:bCs/>
          <w:sz w:val="22"/>
          <w:szCs w:val="22"/>
        </w:rPr>
        <w:t>Avis d’exonération et de limit</w:t>
      </w:r>
      <w:r w:rsidR="00B11FE2" w:rsidRPr="00C50A1C">
        <w:rPr>
          <w:rStyle w:val="normaltextrun"/>
          <w:rFonts w:ascii="Arial" w:hAnsi="Arial" w:cs="Arial"/>
          <w:b/>
          <w:bCs/>
          <w:sz w:val="22"/>
          <w:szCs w:val="22"/>
        </w:rPr>
        <w:t>ation</w:t>
      </w:r>
      <w:r w:rsidRPr="00C50A1C">
        <w:rPr>
          <w:rStyle w:val="normaltextrun"/>
          <w:rFonts w:ascii="Arial" w:hAnsi="Arial" w:cs="Arial"/>
          <w:b/>
          <w:bCs/>
          <w:sz w:val="22"/>
          <w:szCs w:val="22"/>
        </w:rPr>
        <w:t xml:space="preserve"> de responsabilité</w:t>
      </w:r>
      <w:r w:rsidRPr="00F7661B">
        <w:rPr>
          <w:rStyle w:val="eop"/>
          <w:rFonts w:ascii="Arial" w:hAnsi="Arial" w:cs="Arial"/>
          <w:sz w:val="22"/>
          <w:szCs w:val="22"/>
        </w:rPr>
        <w:t> </w:t>
      </w:r>
    </w:p>
    <w:p w14:paraId="61D94F24" w14:textId="77777777" w:rsidR="003C2BE7" w:rsidRPr="00F7661B" w:rsidRDefault="003C2BE7" w:rsidP="003C2BE7">
      <w:pPr>
        <w:pStyle w:val="paragraph"/>
        <w:spacing w:before="0" w:beforeAutospacing="0" w:after="0" w:afterAutospacing="0"/>
        <w:jc w:val="both"/>
        <w:textAlignment w:val="baseline"/>
        <w:rPr>
          <w:rStyle w:val="normaltextrun"/>
          <w:rFonts w:ascii="Arial" w:hAnsi="Arial" w:cs="Arial"/>
          <w:b/>
          <w:bCs/>
          <w:sz w:val="22"/>
          <w:szCs w:val="22"/>
        </w:rPr>
      </w:pPr>
    </w:p>
    <w:p w14:paraId="6D73CD6D" w14:textId="50B89C7C" w:rsidR="00866A3E" w:rsidRPr="00F7661B" w:rsidRDefault="00920B6C" w:rsidP="00920B6C">
      <w:pPr>
        <w:pStyle w:val="paragraph"/>
        <w:spacing w:before="0" w:beforeAutospacing="0" w:after="0" w:afterAutospacing="0"/>
        <w:jc w:val="both"/>
        <w:textAlignment w:val="baseline"/>
        <w:rPr>
          <w:rFonts w:ascii="Segoe UI" w:hAnsi="Segoe UI" w:cs="Segoe UI"/>
          <w:sz w:val="18"/>
          <w:szCs w:val="18"/>
        </w:rPr>
      </w:pPr>
      <w:r w:rsidRPr="00C50A1C">
        <w:rPr>
          <w:rStyle w:val="normaltextrun"/>
          <w:rFonts w:ascii="Arial" w:hAnsi="Arial" w:cs="Arial"/>
          <w:b/>
          <w:bCs/>
          <w:sz w:val="22"/>
          <w:szCs w:val="22"/>
        </w:rPr>
        <w:t>EXONÉRATION.</w:t>
      </w:r>
      <w:r w:rsidR="00866A3E" w:rsidRPr="00F7661B">
        <w:rPr>
          <w:rStyle w:val="normaltextrun"/>
          <w:rFonts w:ascii="Arial" w:hAnsi="Arial" w:cs="Arial"/>
          <w:b/>
          <w:bCs/>
          <w:sz w:val="22"/>
          <w:szCs w:val="22"/>
        </w:rPr>
        <w:t xml:space="preserve"> </w:t>
      </w:r>
      <w:r w:rsidRPr="00C50A1C">
        <w:rPr>
          <w:rStyle w:val="normaltextrun"/>
          <w:rFonts w:ascii="Arial" w:hAnsi="Arial" w:cs="Arial"/>
          <w:b/>
          <w:bCs/>
          <w:sz w:val="22"/>
          <w:szCs w:val="22"/>
        </w:rPr>
        <w:t xml:space="preserve">QUADREAL REJETTE TOUTE DÉCLARATION ET GARANTIE, EXPRESSE, IMPLICITE OU LÉGALE, QUI N’EST PAS EXPRESSÉMENT ÉNONCÉE DANS LES PRÉSENTES CONDITIONS, Y COMPRIS LES GARANTIES IMPLICITES D’APTITUDE À LA </w:t>
      </w:r>
      <w:r w:rsidRPr="00C50A1C">
        <w:rPr>
          <w:rStyle w:val="normaltextrun"/>
          <w:rFonts w:ascii="Arial" w:hAnsi="Arial" w:cs="Arial"/>
          <w:b/>
          <w:bCs/>
          <w:sz w:val="22"/>
          <w:szCs w:val="22"/>
        </w:rPr>
        <w:lastRenderedPageBreak/>
        <w:t>COMMERCIALISATION, DE QUALITÉ MARCHANDE, D’ADÉQUATION À UN USAGE PARTICULIER ET DE NON-VIOLATION.</w:t>
      </w:r>
      <w:r w:rsidR="00866A3E" w:rsidRPr="00F7661B">
        <w:rPr>
          <w:rStyle w:val="normaltextrun"/>
          <w:rFonts w:ascii="Arial" w:hAnsi="Arial" w:cs="Arial"/>
          <w:b/>
          <w:bCs/>
          <w:sz w:val="22"/>
          <w:szCs w:val="22"/>
        </w:rPr>
        <w:t xml:space="preserve"> </w:t>
      </w:r>
      <w:r w:rsidRPr="00C50A1C">
        <w:rPr>
          <w:rStyle w:val="normaltextrun"/>
          <w:rFonts w:ascii="Arial" w:hAnsi="Arial" w:cs="Arial"/>
          <w:b/>
          <w:bCs/>
          <w:sz w:val="22"/>
          <w:szCs w:val="22"/>
        </w:rPr>
        <w:t>DE PLUS, SI DU MATÉRIEL EST FOURNI AUX PARTICIPANTS À L’ÉVÉNEMENT, NOUS NE FAISONS AUCUNE DÉCLARATION NI GARANTIE QUANT À LA QUALITÉ, À L’ADÉQUATION ET À LA DISPONIBILITÉ DU MATÉRIEL.</w:t>
      </w:r>
      <w:r w:rsidR="00866A3E" w:rsidRPr="00F7661B">
        <w:rPr>
          <w:rStyle w:val="normaltextrun"/>
          <w:rFonts w:ascii="Arial" w:hAnsi="Arial" w:cs="Arial"/>
          <w:b/>
          <w:bCs/>
          <w:sz w:val="22"/>
          <w:szCs w:val="22"/>
        </w:rPr>
        <w:t xml:space="preserve"> </w:t>
      </w:r>
      <w:r w:rsidRPr="00C50A1C">
        <w:rPr>
          <w:rStyle w:val="normaltextrun"/>
          <w:rFonts w:ascii="Arial" w:hAnsi="Arial" w:cs="Arial"/>
          <w:b/>
          <w:bCs/>
          <w:sz w:val="22"/>
          <w:szCs w:val="22"/>
        </w:rPr>
        <w:t>VOUS RECONNAISSEZ QUE NOUS N’AVONS AUCUNE OBLIGATION ENVERS VOUS EN CAS DE PROBLÈME CAUSÉ PAR L’UTILISATION DU MATÉRIEL FOURNI, NOTAMMENT UNE MALADIE, UNE RÉACTION ALLERGIQUE OU TOUT AUTRE EFFET INDÉSIRABLE.</w:t>
      </w:r>
      <w:r w:rsidR="00D56B03" w:rsidRPr="00F7661B">
        <w:rPr>
          <w:rStyle w:val="normaltextrun"/>
          <w:rFonts w:ascii="Arial" w:hAnsi="Arial" w:cs="Arial"/>
          <w:b/>
          <w:bCs/>
          <w:sz w:val="22"/>
          <w:szCs w:val="22"/>
        </w:rPr>
        <w:t xml:space="preserve"> </w:t>
      </w:r>
      <w:r w:rsidRPr="00C50A1C">
        <w:rPr>
          <w:rStyle w:val="normaltextrun"/>
          <w:rFonts w:ascii="Arial" w:hAnsi="Arial" w:cs="Arial"/>
          <w:b/>
          <w:bCs/>
          <w:sz w:val="22"/>
          <w:szCs w:val="22"/>
        </w:rPr>
        <w:t>VOUS RECONNAISSEZ ÉGALEMENT QUE QUADREAL DÉPEND DE FOURNISSEURS TIERS POUR LA RÉALISATION DE CERTAINS ASPECTS DE L’ÉVÉNEMENT, Y COMPRIS, SANS S’Y LIMITER, LE TRAITEMENT DES PAIEMENTS, L’INSCRIPTION, LES PLATEFORMES TECHNOLOGIQUES ET LA PRÉPARATION DU MATÉRIEL FOURNI, ET VOUS RECONNAISSEZ QUE NOUS NE FAISONS AUCUNE DÉCLARATION NI GARANTIE QUANT AUX FOURNISSEURS TIERS ET À LEURS PRODUITS OU SERVICES ET QUE NOUS N’AVONS AUCUNE OBLIGATION ENVERS VOUS DÉCOULANT DU MATÉRIEL OU DES SERVICES FOURNIS OU DES DÉCLARATIONS OU GARANTIES, LE CAS ÉCHÉANT, DES FOURNISSEURS TIERS.</w:t>
      </w:r>
      <w:r w:rsidR="00866A3E" w:rsidRPr="00F7661B">
        <w:rPr>
          <w:rStyle w:val="normaltextrun"/>
          <w:rFonts w:ascii="Arial" w:hAnsi="Arial" w:cs="Arial"/>
          <w:b/>
          <w:bCs/>
          <w:sz w:val="22"/>
          <w:szCs w:val="22"/>
        </w:rPr>
        <w:t> </w:t>
      </w:r>
      <w:r w:rsidR="00866A3E" w:rsidRPr="00F7661B">
        <w:rPr>
          <w:rStyle w:val="eop"/>
          <w:rFonts w:ascii="Arial" w:hAnsi="Arial" w:cs="Arial"/>
          <w:sz w:val="22"/>
          <w:szCs w:val="22"/>
        </w:rPr>
        <w:t> </w:t>
      </w:r>
    </w:p>
    <w:p w14:paraId="0E9CCD9B" w14:textId="1530F6DB" w:rsidR="00866A3E" w:rsidRPr="00F7661B" w:rsidRDefault="00920B6C" w:rsidP="00920B6C">
      <w:pPr>
        <w:pStyle w:val="paragraph"/>
        <w:spacing w:before="0" w:beforeAutospacing="0" w:after="0" w:afterAutospacing="0"/>
        <w:jc w:val="both"/>
        <w:textAlignment w:val="baseline"/>
        <w:rPr>
          <w:rFonts w:ascii="Segoe UI" w:hAnsi="Segoe UI" w:cs="Segoe UI"/>
          <w:sz w:val="18"/>
          <w:szCs w:val="18"/>
        </w:rPr>
      </w:pPr>
      <w:r w:rsidRPr="00C50A1C">
        <w:rPr>
          <w:rStyle w:val="normaltextrun"/>
          <w:rFonts w:ascii="Arial" w:hAnsi="Arial" w:cs="Arial"/>
          <w:b/>
          <w:bCs/>
          <w:sz w:val="22"/>
          <w:szCs w:val="22"/>
        </w:rPr>
        <w:t>ACCEPTATION DES RISQUES.</w:t>
      </w:r>
      <w:r w:rsidR="00866A3E" w:rsidRPr="00F7661B">
        <w:rPr>
          <w:rStyle w:val="normaltextrun"/>
          <w:rFonts w:ascii="Arial" w:hAnsi="Arial" w:cs="Arial"/>
          <w:b/>
          <w:bCs/>
          <w:sz w:val="22"/>
          <w:szCs w:val="22"/>
        </w:rPr>
        <w:t xml:space="preserve"> </w:t>
      </w:r>
      <w:r w:rsidRPr="00C50A1C">
        <w:rPr>
          <w:rStyle w:val="normaltextrun"/>
          <w:rFonts w:ascii="Arial" w:hAnsi="Arial" w:cs="Arial"/>
          <w:b/>
          <w:bCs/>
          <w:sz w:val="22"/>
          <w:szCs w:val="22"/>
        </w:rPr>
        <w:t>VOUS ACCEPTEZ D’ASSUMER TOUS LES RISQUES ET LES DANGERS LIÉS À VOTRE PARTICIPATION À L’ÉVÉNEMENT, Y COMPRIS, SANS S’Y LIMITER, DES ACTES DE NÉGLIGENCE DE LA PART DE QUADREAL OU D’UNE DE SES SOCIÉTÉS AFFILIÉES ET DE LEURS EMPLOYÉS, MANDATAIRES, ENTREPRENEURS INDÉPENDANTS, SOUS-TRAITANTS, REPRÉSENTANTS, PROMOTEURS, SUCCESSEURS ET CESSIONNAIRES RESPECTIFS, AINSI QUE DES INSTRUCTEURS, GUIDES, ANIMATEURS OU BÉNÉVOLES ENGAGÉS POUR L’ÉVÉNEMENT.</w:t>
      </w:r>
      <w:r w:rsidR="00866A3E" w:rsidRPr="00F7661B">
        <w:rPr>
          <w:rStyle w:val="normaltextrun"/>
          <w:rFonts w:ascii="Arial" w:hAnsi="Arial" w:cs="Arial"/>
          <w:b/>
          <w:bCs/>
          <w:sz w:val="22"/>
          <w:szCs w:val="22"/>
        </w:rPr>
        <w:t xml:space="preserve"> </w:t>
      </w:r>
      <w:r w:rsidRPr="00C50A1C">
        <w:rPr>
          <w:rStyle w:val="normaltextrun"/>
          <w:rFonts w:ascii="Arial" w:hAnsi="Arial" w:cs="Arial"/>
          <w:b/>
          <w:bCs/>
          <w:sz w:val="22"/>
          <w:szCs w:val="22"/>
        </w:rPr>
        <w:t>VOUS COMPRENEZ QU</w:t>
      </w:r>
      <w:r w:rsidR="00F7661B" w:rsidRPr="00C50A1C">
        <w:rPr>
          <w:rStyle w:val="normaltextrun"/>
          <w:rFonts w:ascii="Arial" w:hAnsi="Arial" w:cs="Arial"/>
          <w:b/>
          <w:bCs/>
          <w:sz w:val="22"/>
          <w:szCs w:val="22"/>
        </w:rPr>
        <w:t>’</w:t>
      </w:r>
      <w:r w:rsidRPr="00C50A1C">
        <w:rPr>
          <w:rStyle w:val="normaltextrun"/>
          <w:rFonts w:ascii="Arial" w:hAnsi="Arial" w:cs="Arial"/>
          <w:b/>
          <w:bCs/>
          <w:sz w:val="22"/>
          <w:szCs w:val="22"/>
        </w:rPr>
        <w:t>UN ACTE DE NÉGLIGENCE COMPREND LE DÉFAUT DE LA PART DE QUADREAL DE VOUS PROTÉGER CONTRE LES RISQUES ET LES DANGERS ASSOCIÉS À VOTRE PARTICIPATION À L’ÉVÉNEMENT.</w:t>
      </w:r>
      <w:r w:rsidR="00866A3E" w:rsidRPr="00F7661B">
        <w:rPr>
          <w:rStyle w:val="eop"/>
          <w:rFonts w:ascii="Arial" w:hAnsi="Arial" w:cs="Arial"/>
          <w:sz w:val="22"/>
          <w:szCs w:val="22"/>
        </w:rPr>
        <w:t> </w:t>
      </w:r>
    </w:p>
    <w:p w14:paraId="3088624A" w14:textId="005D8886" w:rsidR="00866A3E" w:rsidRPr="00F7661B" w:rsidRDefault="00920B6C" w:rsidP="00920B6C">
      <w:pPr>
        <w:pStyle w:val="paragraph"/>
        <w:spacing w:before="0" w:beforeAutospacing="0" w:after="0" w:afterAutospacing="0"/>
        <w:jc w:val="both"/>
        <w:textAlignment w:val="baseline"/>
        <w:rPr>
          <w:rFonts w:ascii="Segoe UI" w:hAnsi="Segoe UI" w:cs="Segoe UI"/>
          <w:sz w:val="18"/>
          <w:szCs w:val="18"/>
        </w:rPr>
      </w:pPr>
      <w:r w:rsidRPr="00C50A1C">
        <w:rPr>
          <w:rStyle w:val="normaltextrun"/>
          <w:rFonts w:ascii="Arial" w:hAnsi="Arial" w:cs="Arial"/>
          <w:b/>
          <w:bCs/>
          <w:sz w:val="22"/>
          <w:szCs w:val="22"/>
        </w:rPr>
        <w:t>DÉGAGEMENT DE RESPONSABILITÉ.</w:t>
      </w:r>
      <w:r w:rsidR="00866A3E" w:rsidRPr="00F7661B">
        <w:rPr>
          <w:rStyle w:val="normaltextrun"/>
          <w:rFonts w:ascii="Arial" w:hAnsi="Arial" w:cs="Arial"/>
          <w:b/>
          <w:bCs/>
          <w:sz w:val="22"/>
          <w:szCs w:val="22"/>
        </w:rPr>
        <w:t xml:space="preserve"> </w:t>
      </w:r>
      <w:r w:rsidRPr="00C50A1C">
        <w:rPr>
          <w:rStyle w:val="normaltextrun"/>
          <w:rFonts w:ascii="Arial" w:hAnsi="Arial" w:cs="Arial"/>
          <w:b/>
          <w:bCs/>
          <w:sz w:val="22"/>
          <w:szCs w:val="22"/>
        </w:rPr>
        <w:t>VOUS ACCEPTEZ DE RENONCER À TOUTE RÉCLAMATION ET DE DÉGAGER QUADREAL DE TOUTE RESPONSABILITÉ RELATIVEMENT À UNE PERTE, À UN DOMMAGE, À UNE DÉPENSE, À UNE BLESSURE OU À VOTRE DÉCÈS, QUI RÉSULTE DE VOTRE PARTICIPATION À L’ÉVÉNEMENT ET EST ATTRIBUABLE À QUELQUE CAUSE QUE CE SOIT, Y COMPRIS UN ACTE DE NÉGLIGENCE, UNE VIOLATION DE CONTRAT OU D’UNE OBLIGATION JURIDIQUE OU DU DEVOIR DE DILIGENCE, NOTAMMENT DU DEVOIR DE DILIGENCE EN VERTU DE LA LOI SUR LA RESPONSABILITÉ DES OCCUPANTS HTTP://WWW.CMHC-SCHL.GC.CA/PUBLICATIONS/FR/RH-PR/TECH/90247.HTM (OU DE TOUTE LOI PROVINCIALE ÉQUIVALENTE) DE LA PART DE QUADREAL.</w:t>
      </w:r>
      <w:r w:rsidR="00866A3E" w:rsidRPr="00F7661B">
        <w:rPr>
          <w:rStyle w:val="normaltextrun"/>
          <w:rFonts w:ascii="Arial" w:hAnsi="Arial" w:cs="Arial"/>
          <w:b/>
          <w:bCs/>
          <w:sz w:val="22"/>
          <w:szCs w:val="22"/>
        </w:rPr>
        <w:t xml:space="preserve"> </w:t>
      </w:r>
      <w:r w:rsidRPr="00C50A1C">
        <w:rPr>
          <w:rStyle w:val="normaltextrun"/>
          <w:rFonts w:ascii="Arial" w:hAnsi="Arial" w:cs="Arial"/>
          <w:b/>
          <w:bCs/>
          <w:sz w:val="22"/>
          <w:szCs w:val="22"/>
        </w:rPr>
        <w:t>VOUS COMPRENEZ QU</w:t>
      </w:r>
      <w:r w:rsidR="00F7661B" w:rsidRPr="00C50A1C">
        <w:rPr>
          <w:rStyle w:val="normaltextrun"/>
          <w:rFonts w:ascii="Arial" w:hAnsi="Arial" w:cs="Arial"/>
          <w:b/>
          <w:bCs/>
          <w:sz w:val="22"/>
          <w:szCs w:val="22"/>
        </w:rPr>
        <w:t>’</w:t>
      </w:r>
      <w:r w:rsidRPr="00C50A1C">
        <w:rPr>
          <w:rStyle w:val="normaltextrun"/>
          <w:rFonts w:ascii="Arial" w:hAnsi="Arial" w:cs="Arial"/>
          <w:b/>
          <w:bCs/>
          <w:sz w:val="22"/>
          <w:szCs w:val="22"/>
        </w:rPr>
        <w:t>UN ACTE DE NÉGLIGENCE COMPREND LE DÉFAUT DE LA PART DE QUADREAL DE VOUS PROTÉGER CONTRE LES RISQUES ET LES DANGERS ASSOCIÉS À VOTRE PARTICIPATION À L’ÉVÉNEMENT.</w:t>
      </w:r>
      <w:r w:rsidR="00866A3E" w:rsidRPr="00F7661B">
        <w:rPr>
          <w:rStyle w:val="eop"/>
          <w:rFonts w:ascii="Arial" w:hAnsi="Arial" w:cs="Arial"/>
          <w:sz w:val="22"/>
          <w:szCs w:val="22"/>
        </w:rPr>
        <w:t> </w:t>
      </w:r>
    </w:p>
    <w:p w14:paraId="7B2F8673" w14:textId="4D76CD6B" w:rsidR="00866A3E" w:rsidRPr="00F7661B" w:rsidRDefault="001675FE" w:rsidP="001675FE">
      <w:pPr>
        <w:pStyle w:val="paragraph"/>
        <w:spacing w:before="0" w:beforeAutospacing="0" w:after="0" w:afterAutospacing="0"/>
        <w:jc w:val="both"/>
        <w:textAlignment w:val="baseline"/>
        <w:rPr>
          <w:rFonts w:ascii="Segoe UI" w:hAnsi="Segoe UI" w:cs="Segoe UI"/>
          <w:sz w:val="18"/>
          <w:szCs w:val="18"/>
        </w:rPr>
      </w:pPr>
      <w:r w:rsidRPr="00C50A1C">
        <w:rPr>
          <w:rStyle w:val="normaltextrun"/>
          <w:rFonts w:ascii="Arial" w:hAnsi="Arial" w:cs="Arial"/>
          <w:b/>
          <w:bCs/>
          <w:sz w:val="22"/>
          <w:szCs w:val="22"/>
        </w:rPr>
        <w:t>L’AVIS D’EXONÉRATION ET DE LIMIT</w:t>
      </w:r>
      <w:r w:rsidR="00B11FE2" w:rsidRPr="00C50A1C">
        <w:rPr>
          <w:rStyle w:val="normaltextrun"/>
          <w:rFonts w:ascii="Arial" w:hAnsi="Arial" w:cs="Arial"/>
          <w:b/>
          <w:bCs/>
          <w:sz w:val="22"/>
          <w:szCs w:val="22"/>
        </w:rPr>
        <w:t>ATION</w:t>
      </w:r>
      <w:r w:rsidRPr="00C50A1C">
        <w:rPr>
          <w:rStyle w:val="normaltextrun"/>
          <w:rFonts w:ascii="Arial" w:hAnsi="Arial" w:cs="Arial"/>
          <w:b/>
          <w:bCs/>
          <w:sz w:val="22"/>
          <w:szCs w:val="22"/>
        </w:rPr>
        <w:t xml:space="preserve"> DE RESPONSABILITÉ NE VISE PAS À LIMITER LA RESPONSABILITÉ OU À MODIFIER VOS DROITS EN TANT QUE CONSOMMATEUR QUI NE PEUVENT ÊTRE EXCLUS EN VERTU DES LOIS APPLICABLES</w:t>
      </w:r>
      <w:r w:rsidR="00920B6C" w:rsidRPr="00C50A1C">
        <w:rPr>
          <w:rStyle w:val="normaltextrun"/>
          <w:rFonts w:ascii="Arial" w:hAnsi="Arial" w:cs="Arial"/>
          <w:b/>
          <w:bCs/>
          <w:sz w:val="22"/>
          <w:szCs w:val="22"/>
        </w:rPr>
        <w:t>.</w:t>
      </w:r>
      <w:r w:rsidR="00866A3E" w:rsidRPr="00F7661B">
        <w:rPr>
          <w:rStyle w:val="eop"/>
          <w:rFonts w:ascii="Arial" w:hAnsi="Arial" w:cs="Arial"/>
          <w:sz w:val="22"/>
          <w:szCs w:val="22"/>
        </w:rPr>
        <w:t> </w:t>
      </w:r>
    </w:p>
    <w:p w14:paraId="36EC7970" w14:textId="384DE8B2" w:rsidR="00F57565" w:rsidRPr="00E22E33" w:rsidRDefault="00866A3E" w:rsidP="00E22E33">
      <w:pPr>
        <w:pStyle w:val="paragraph"/>
        <w:spacing w:before="0" w:beforeAutospacing="0" w:after="0" w:afterAutospacing="0"/>
        <w:jc w:val="both"/>
        <w:textAlignment w:val="baseline"/>
        <w:rPr>
          <w:rFonts w:ascii="Segoe UI" w:hAnsi="Segoe UI" w:cs="Segoe UI"/>
          <w:sz w:val="18"/>
          <w:szCs w:val="18"/>
        </w:rPr>
      </w:pPr>
      <w:r w:rsidRPr="00F7661B">
        <w:rPr>
          <w:rStyle w:val="eop"/>
          <w:rFonts w:ascii="Arial" w:hAnsi="Arial" w:cs="Arial"/>
          <w:sz w:val="22"/>
          <w:szCs w:val="22"/>
        </w:rPr>
        <w:t> </w:t>
      </w:r>
    </w:p>
    <w:sectPr w:rsidR="00F57565" w:rsidRPr="00E22E3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1E19B" w14:textId="77777777" w:rsidR="00D516EE" w:rsidRDefault="00D516EE" w:rsidP="00F7661B">
      <w:pPr>
        <w:spacing w:after="0" w:line="240" w:lineRule="auto"/>
      </w:pPr>
      <w:r>
        <w:separator/>
      </w:r>
    </w:p>
  </w:endnote>
  <w:endnote w:type="continuationSeparator" w:id="0">
    <w:p w14:paraId="6C76C9A0" w14:textId="77777777" w:rsidR="00D516EE" w:rsidRDefault="00D516EE" w:rsidP="00F7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FE915" w14:textId="77777777" w:rsidR="001E25CA" w:rsidRDefault="001E2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6601E" w14:textId="77777777" w:rsidR="001E25CA" w:rsidRDefault="001E25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8134F" w14:textId="77777777" w:rsidR="001E25CA" w:rsidRDefault="001E2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BAD7F" w14:textId="77777777" w:rsidR="00D516EE" w:rsidRDefault="00D516EE" w:rsidP="00F7661B">
      <w:pPr>
        <w:spacing w:after="0" w:line="240" w:lineRule="auto"/>
      </w:pPr>
      <w:r>
        <w:separator/>
      </w:r>
    </w:p>
  </w:footnote>
  <w:footnote w:type="continuationSeparator" w:id="0">
    <w:p w14:paraId="7EBBBC7C" w14:textId="77777777" w:rsidR="00D516EE" w:rsidRDefault="00D516EE" w:rsidP="00F76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009A" w14:textId="77777777" w:rsidR="001E25CA" w:rsidRDefault="001E25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9892D" w14:textId="77777777" w:rsidR="001E25CA" w:rsidRDefault="001E25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6EF67" w14:textId="77777777" w:rsidR="001E25CA" w:rsidRDefault="001E2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54B4B"/>
    <w:multiLevelType w:val="hybridMultilevel"/>
    <w:tmpl w:val="E5EAE032"/>
    <w:lvl w:ilvl="0" w:tplc="2B5E01F0">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C0C0017">
      <w:start w:val="1"/>
      <w:numFmt w:val="lowerLetter"/>
      <w:lvlText w:val="%3)"/>
      <w:lvlJc w:val="left"/>
      <w:pPr>
        <w:tabs>
          <w:tab w:val="num" w:pos="2280"/>
        </w:tabs>
        <w:ind w:left="2280" w:hanging="660"/>
      </w:pPr>
      <w:rPr>
        <w:rFonts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89D6DD5"/>
    <w:multiLevelType w:val="multilevel"/>
    <w:tmpl w:val="C2BAD922"/>
    <w:name w:val="zzmpWFNumSty1||WF - NumSty 1|2|3|1|1|0|32||1|0|0||1|0|0||1|0|0||1|0|0||1|0|0||mpNA||mpNA||mpNA||"/>
    <w:lvl w:ilvl="0">
      <w:start w:val="1"/>
      <w:numFmt w:val="decimal"/>
      <w:pStyle w:val="WFNumSty1L1"/>
      <w:lvlText w:val="%1."/>
      <w:lvlJc w:val="left"/>
      <w:pPr>
        <w:tabs>
          <w:tab w:val="num" w:pos="1780"/>
        </w:tabs>
        <w:ind w:left="340" w:firstLine="0"/>
      </w:pPr>
      <w:rPr>
        <w:rFonts w:ascii="Times New Roman" w:hAnsi="Times New Roman" w:cs="Times New Roman"/>
        <w:b w:val="0"/>
        <w:i w:val="0"/>
        <w:caps w:val="0"/>
        <w:smallCaps w:val="0"/>
        <w:sz w:val="24"/>
        <w:u w:val="none"/>
      </w:rPr>
    </w:lvl>
    <w:lvl w:ilvl="1">
      <w:start w:val="1"/>
      <w:numFmt w:val="lowerLetter"/>
      <w:pStyle w:val="WFNumSty1L2"/>
      <w:lvlText w:val="(%2)"/>
      <w:lvlJc w:val="left"/>
      <w:pPr>
        <w:tabs>
          <w:tab w:val="num" w:pos="1780"/>
        </w:tabs>
        <w:ind w:left="1780" w:hanging="720"/>
      </w:pPr>
      <w:rPr>
        <w:rFonts w:ascii="Times New Roman" w:hAnsi="Times New Roman" w:cs="Times New Roman"/>
        <w:b w:val="0"/>
        <w:i w:val="0"/>
        <w:caps w:val="0"/>
        <w:smallCaps w:val="0"/>
        <w:sz w:val="24"/>
        <w:u w:val="none"/>
      </w:rPr>
    </w:lvl>
    <w:lvl w:ilvl="2">
      <w:start w:val="1"/>
      <w:numFmt w:val="lowerRoman"/>
      <w:pStyle w:val="WFNumSty1L3"/>
      <w:lvlText w:val="(%3)"/>
      <w:lvlJc w:val="left"/>
      <w:pPr>
        <w:tabs>
          <w:tab w:val="num" w:pos="2500"/>
        </w:tabs>
        <w:ind w:left="2500" w:hanging="720"/>
      </w:pPr>
      <w:rPr>
        <w:rFonts w:ascii="Times New Roman" w:hAnsi="Times New Roman" w:cs="Times New Roman"/>
        <w:b w:val="0"/>
        <w:i w:val="0"/>
        <w:caps w:val="0"/>
        <w:smallCaps w:val="0"/>
        <w:sz w:val="24"/>
        <w:u w:val="none"/>
      </w:rPr>
    </w:lvl>
    <w:lvl w:ilvl="3">
      <w:start w:val="1"/>
      <w:numFmt w:val="upperLetter"/>
      <w:pStyle w:val="WFNumSty1L4"/>
      <w:lvlText w:val="(%4)"/>
      <w:lvlJc w:val="left"/>
      <w:pPr>
        <w:tabs>
          <w:tab w:val="num" w:pos="3220"/>
        </w:tabs>
        <w:ind w:left="3220" w:hanging="720"/>
      </w:pPr>
      <w:rPr>
        <w:rFonts w:ascii="Times New Roman" w:hAnsi="Times New Roman" w:cs="Times New Roman"/>
        <w:b w:val="0"/>
        <w:i w:val="0"/>
        <w:caps w:val="0"/>
        <w:smallCaps w:val="0"/>
        <w:sz w:val="24"/>
        <w:u w:val="none"/>
      </w:rPr>
    </w:lvl>
    <w:lvl w:ilvl="4">
      <w:start w:val="1"/>
      <w:numFmt w:val="decimal"/>
      <w:pStyle w:val="WFNumSty1L5"/>
      <w:lvlText w:val="(%5)"/>
      <w:lvlJc w:val="left"/>
      <w:pPr>
        <w:tabs>
          <w:tab w:val="num" w:pos="3940"/>
        </w:tabs>
        <w:ind w:left="3940" w:hanging="720"/>
      </w:pPr>
      <w:rPr>
        <w:rFonts w:ascii="Times New Roman" w:hAnsi="Times New Roman" w:cs="Times New Roman"/>
        <w:b w:val="0"/>
        <w:i w:val="0"/>
        <w:caps w:val="0"/>
        <w:smallCaps w:val="0"/>
        <w:sz w:val="24"/>
        <w:u w:val="none"/>
      </w:rPr>
    </w:lvl>
    <w:lvl w:ilvl="5">
      <w:start w:val="1"/>
      <w:numFmt w:val="lowerLetter"/>
      <w:pStyle w:val="WFNumSty1L6"/>
      <w:lvlText w:val="%6."/>
      <w:lvlJc w:val="left"/>
      <w:pPr>
        <w:tabs>
          <w:tab w:val="num" w:pos="4660"/>
        </w:tabs>
        <w:ind w:left="4660" w:hanging="720"/>
      </w:pPr>
      <w:rPr>
        <w:rFonts w:ascii="Times New Roman" w:hAnsi="Times New Roman" w:cs="Times New Roman"/>
        <w:b w:val="0"/>
        <w:i w:val="0"/>
        <w:caps w:val="0"/>
        <w:smallCaps w:val="0"/>
        <w:sz w:val="24"/>
        <w:u w:val="none"/>
      </w:rPr>
    </w:lvl>
    <w:lvl w:ilvl="6">
      <w:start w:val="1"/>
      <w:numFmt w:val="decimal"/>
      <w:lvlText w:val="%7."/>
      <w:lvlJc w:val="left"/>
      <w:pPr>
        <w:tabs>
          <w:tab w:val="num" w:pos="2860"/>
        </w:tabs>
        <w:ind w:left="2860" w:hanging="360"/>
      </w:pPr>
      <w:rPr>
        <w:rFonts w:ascii="Times New Roman" w:hAnsi="Times New Roman" w:cs="Times New Roman"/>
        <w:sz w:val="40"/>
      </w:rPr>
    </w:lvl>
    <w:lvl w:ilvl="7">
      <w:start w:val="1"/>
      <w:numFmt w:val="lowerLetter"/>
      <w:lvlText w:val="%8."/>
      <w:lvlJc w:val="left"/>
      <w:pPr>
        <w:tabs>
          <w:tab w:val="num" w:pos="3220"/>
        </w:tabs>
        <w:ind w:left="3220" w:hanging="360"/>
      </w:pPr>
      <w:rPr>
        <w:rFonts w:ascii="Times New Roman" w:hAnsi="Times New Roman" w:cs="Times New Roman"/>
        <w:sz w:val="40"/>
      </w:rPr>
    </w:lvl>
    <w:lvl w:ilvl="8">
      <w:start w:val="1"/>
      <w:numFmt w:val="lowerRoman"/>
      <w:lvlText w:val="%9."/>
      <w:lvlJc w:val="left"/>
      <w:pPr>
        <w:tabs>
          <w:tab w:val="num" w:pos="3580"/>
        </w:tabs>
        <w:ind w:left="3580" w:hanging="360"/>
      </w:pPr>
      <w:rPr>
        <w:rFonts w:ascii="Times New Roman" w:hAnsi="Times New Roman" w:cs="Times New Roman"/>
        <w:sz w:val="40"/>
      </w:rPr>
    </w:lvl>
  </w:abstractNum>
  <w:abstractNum w:abstractNumId="2" w15:restartNumberingAfterBreak="0">
    <w:nsid w:val="4DFF74AE"/>
    <w:multiLevelType w:val="multilevel"/>
    <w:tmpl w:val="F516F4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6A091A"/>
    <w:multiLevelType w:val="multilevel"/>
    <w:tmpl w:val="B59EE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162E5E"/>
    <w:multiLevelType w:val="multilevel"/>
    <w:tmpl w:val="0A70CD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UytDA0NzW3sDC3MLRU0lEKTi0uzszPAykwNKoFADso/NUtAAAA"/>
  </w:docVars>
  <w:rsids>
    <w:rsidRoot w:val="00866A3E"/>
    <w:rsid w:val="000136C6"/>
    <w:rsid w:val="00051136"/>
    <w:rsid w:val="000E3F1F"/>
    <w:rsid w:val="001675FE"/>
    <w:rsid w:val="00192F10"/>
    <w:rsid w:val="001E25CA"/>
    <w:rsid w:val="001F27DB"/>
    <w:rsid w:val="002A20F8"/>
    <w:rsid w:val="00336339"/>
    <w:rsid w:val="00390C2E"/>
    <w:rsid w:val="00397994"/>
    <w:rsid w:val="003C2BE7"/>
    <w:rsid w:val="004479A3"/>
    <w:rsid w:val="004E03ED"/>
    <w:rsid w:val="00545CC7"/>
    <w:rsid w:val="005744A9"/>
    <w:rsid w:val="00584F78"/>
    <w:rsid w:val="005F0D85"/>
    <w:rsid w:val="007D4F85"/>
    <w:rsid w:val="007F59F0"/>
    <w:rsid w:val="008275C6"/>
    <w:rsid w:val="00866A3E"/>
    <w:rsid w:val="00920B6C"/>
    <w:rsid w:val="00950F97"/>
    <w:rsid w:val="009679E6"/>
    <w:rsid w:val="009A0C6C"/>
    <w:rsid w:val="009C01EB"/>
    <w:rsid w:val="009F375E"/>
    <w:rsid w:val="00A128E7"/>
    <w:rsid w:val="00A514EF"/>
    <w:rsid w:val="00AA7E68"/>
    <w:rsid w:val="00AD7D00"/>
    <w:rsid w:val="00B11FE2"/>
    <w:rsid w:val="00C50A1C"/>
    <w:rsid w:val="00D33A64"/>
    <w:rsid w:val="00D516EE"/>
    <w:rsid w:val="00D56B03"/>
    <w:rsid w:val="00D9024C"/>
    <w:rsid w:val="00DD3841"/>
    <w:rsid w:val="00DE1E17"/>
    <w:rsid w:val="00E22E33"/>
    <w:rsid w:val="00E83EF0"/>
    <w:rsid w:val="00E93122"/>
    <w:rsid w:val="00ED341D"/>
    <w:rsid w:val="00F23D49"/>
    <w:rsid w:val="00F7661B"/>
    <w:rsid w:val="00FD75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5A82E"/>
  <w15:docId w15:val="{3DE94A37-2CAE-42E6-B016-0BACD6FF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66A3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866A3E"/>
  </w:style>
  <w:style w:type="character" w:customStyle="1" w:styleId="eop">
    <w:name w:val="eop"/>
    <w:basedOn w:val="DefaultParagraphFont"/>
    <w:rsid w:val="00866A3E"/>
  </w:style>
  <w:style w:type="character" w:styleId="CommentReference">
    <w:name w:val="annotation reference"/>
    <w:basedOn w:val="DefaultParagraphFont"/>
    <w:uiPriority w:val="99"/>
    <w:semiHidden/>
    <w:unhideWhenUsed/>
    <w:rsid w:val="001675FE"/>
    <w:rPr>
      <w:sz w:val="16"/>
      <w:szCs w:val="16"/>
    </w:rPr>
  </w:style>
  <w:style w:type="paragraph" w:styleId="CommentText">
    <w:name w:val="annotation text"/>
    <w:basedOn w:val="Normal"/>
    <w:link w:val="CommentTextChar"/>
    <w:uiPriority w:val="99"/>
    <w:semiHidden/>
    <w:unhideWhenUsed/>
    <w:rsid w:val="001675FE"/>
    <w:pPr>
      <w:spacing w:line="240" w:lineRule="auto"/>
    </w:pPr>
    <w:rPr>
      <w:sz w:val="20"/>
      <w:szCs w:val="20"/>
    </w:rPr>
  </w:style>
  <w:style w:type="character" w:customStyle="1" w:styleId="CommentTextChar">
    <w:name w:val="Comment Text Char"/>
    <w:basedOn w:val="DefaultParagraphFont"/>
    <w:link w:val="CommentText"/>
    <w:uiPriority w:val="99"/>
    <w:semiHidden/>
    <w:rsid w:val="001675FE"/>
    <w:rPr>
      <w:sz w:val="20"/>
      <w:szCs w:val="20"/>
    </w:rPr>
  </w:style>
  <w:style w:type="paragraph" w:styleId="CommentSubject">
    <w:name w:val="annotation subject"/>
    <w:basedOn w:val="CommentText"/>
    <w:next w:val="CommentText"/>
    <w:link w:val="CommentSubjectChar"/>
    <w:uiPriority w:val="99"/>
    <w:semiHidden/>
    <w:unhideWhenUsed/>
    <w:rsid w:val="001675FE"/>
    <w:rPr>
      <w:b/>
      <w:bCs/>
    </w:rPr>
  </w:style>
  <w:style w:type="character" w:customStyle="1" w:styleId="CommentSubjectChar">
    <w:name w:val="Comment Subject Char"/>
    <w:basedOn w:val="CommentTextChar"/>
    <w:link w:val="CommentSubject"/>
    <w:uiPriority w:val="99"/>
    <w:semiHidden/>
    <w:rsid w:val="001675FE"/>
    <w:rPr>
      <w:b/>
      <w:bCs/>
      <w:sz w:val="20"/>
      <w:szCs w:val="20"/>
    </w:rPr>
  </w:style>
  <w:style w:type="paragraph" w:styleId="BalloonText">
    <w:name w:val="Balloon Text"/>
    <w:basedOn w:val="Normal"/>
    <w:link w:val="BalloonTextChar"/>
    <w:uiPriority w:val="99"/>
    <w:semiHidden/>
    <w:unhideWhenUsed/>
    <w:rsid w:val="001675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5FE"/>
    <w:rPr>
      <w:rFonts w:ascii="Segoe UI" w:hAnsi="Segoe UI" w:cs="Segoe UI"/>
      <w:sz w:val="18"/>
      <w:szCs w:val="18"/>
    </w:rPr>
  </w:style>
  <w:style w:type="paragraph" w:styleId="Header">
    <w:name w:val="header"/>
    <w:basedOn w:val="Normal"/>
    <w:link w:val="HeaderChar"/>
    <w:uiPriority w:val="99"/>
    <w:unhideWhenUsed/>
    <w:rsid w:val="00F766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F7661B"/>
    <w:rPr>
      <w:lang w:val="fr-CA"/>
    </w:rPr>
  </w:style>
  <w:style w:type="paragraph" w:styleId="Footer">
    <w:name w:val="footer"/>
    <w:basedOn w:val="Normal"/>
    <w:link w:val="FooterChar"/>
    <w:uiPriority w:val="99"/>
    <w:unhideWhenUsed/>
    <w:rsid w:val="00F766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7661B"/>
    <w:rPr>
      <w:lang w:val="fr-CA"/>
    </w:rPr>
  </w:style>
  <w:style w:type="character" w:styleId="Hyperlink">
    <w:name w:val="Hyperlink"/>
    <w:basedOn w:val="DefaultParagraphFont"/>
    <w:uiPriority w:val="99"/>
    <w:unhideWhenUsed/>
    <w:rsid w:val="004E03ED"/>
    <w:rPr>
      <w:color w:val="0563C1" w:themeColor="hyperlink"/>
      <w:u w:val="single"/>
    </w:rPr>
  </w:style>
  <w:style w:type="character" w:styleId="UnresolvedMention">
    <w:name w:val="Unresolved Mention"/>
    <w:basedOn w:val="DefaultParagraphFont"/>
    <w:uiPriority w:val="99"/>
    <w:semiHidden/>
    <w:unhideWhenUsed/>
    <w:rsid w:val="004E03ED"/>
    <w:rPr>
      <w:color w:val="605E5C"/>
      <w:shd w:val="clear" w:color="auto" w:fill="E1DFDD"/>
    </w:rPr>
  </w:style>
  <w:style w:type="paragraph" w:customStyle="1" w:styleId="WFNumSty1L1">
    <w:name w:val="WFNumSty1_L1"/>
    <w:basedOn w:val="Normal"/>
    <w:rsid w:val="00AA7E68"/>
    <w:pPr>
      <w:numPr>
        <w:numId w:val="4"/>
      </w:numPr>
      <w:spacing w:after="240" w:line="360" w:lineRule="auto"/>
      <w:jc w:val="both"/>
      <w:outlineLvl w:val="0"/>
    </w:pPr>
    <w:rPr>
      <w:rFonts w:ascii="Times New Roman" w:eastAsia="Times New Roman" w:hAnsi="Times New Roman" w:cs="Times New Roman"/>
      <w:sz w:val="24"/>
      <w:szCs w:val="20"/>
      <w:lang w:val="en-CA"/>
    </w:rPr>
  </w:style>
  <w:style w:type="paragraph" w:customStyle="1" w:styleId="WFNumSty1L2">
    <w:name w:val="WFNumSty1_L2"/>
    <w:basedOn w:val="WFNumSty1L1"/>
    <w:rsid w:val="00AA7E68"/>
    <w:pPr>
      <w:numPr>
        <w:ilvl w:val="1"/>
      </w:numPr>
      <w:spacing w:line="240" w:lineRule="auto"/>
      <w:outlineLvl w:val="1"/>
    </w:pPr>
  </w:style>
  <w:style w:type="paragraph" w:customStyle="1" w:styleId="WFNumSty1L3">
    <w:name w:val="WFNumSty1_L3"/>
    <w:basedOn w:val="WFNumSty1L2"/>
    <w:rsid w:val="00AA7E68"/>
    <w:pPr>
      <w:numPr>
        <w:ilvl w:val="2"/>
      </w:numPr>
      <w:outlineLvl w:val="2"/>
    </w:pPr>
  </w:style>
  <w:style w:type="paragraph" w:customStyle="1" w:styleId="WFNumSty1L4">
    <w:name w:val="WFNumSty1_L4"/>
    <w:basedOn w:val="WFNumSty1L3"/>
    <w:rsid w:val="00AA7E68"/>
    <w:pPr>
      <w:numPr>
        <w:ilvl w:val="3"/>
      </w:numPr>
      <w:outlineLvl w:val="3"/>
    </w:pPr>
  </w:style>
  <w:style w:type="paragraph" w:customStyle="1" w:styleId="WFNumSty1L5">
    <w:name w:val="WFNumSty1_L5"/>
    <w:basedOn w:val="WFNumSty1L4"/>
    <w:rsid w:val="00AA7E68"/>
    <w:pPr>
      <w:numPr>
        <w:ilvl w:val="4"/>
      </w:numPr>
      <w:outlineLvl w:val="4"/>
    </w:pPr>
  </w:style>
  <w:style w:type="paragraph" w:customStyle="1" w:styleId="WFNumSty1L6">
    <w:name w:val="WFNumSty1_L6"/>
    <w:basedOn w:val="WFNumSty1L5"/>
    <w:rsid w:val="00AA7E68"/>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357900">
      <w:bodyDiv w:val="1"/>
      <w:marLeft w:val="0"/>
      <w:marRight w:val="0"/>
      <w:marTop w:val="0"/>
      <w:marBottom w:val="0"/>
      <w:divBdr>
        <w:top w:val="none" w:sz="0" w:space="0" w:color="auto"/>
        <w:left w:val="none" w:sz="0" w:space="0" w:color="auto"/>
        <w:bottom w:val="none" w:sz="0" w:space="0" w:color="auto"/>
        <w:right w:val="none" w:sz="0" w:space="0" w:color="auto"/>
      </w:divBdr>
      <w:divsChild>
        <w:div w:id="2126649890">
          <w:marLeft w:val="0"/>
          <w:marRight w:val="0"/>
          <w:marTop w:val="0"/>
          <w:marBottom w:val="0"/>
          <w:divBdr>
            <w:top w:val="none" w:sz="0" w:space="0" w:color="auto"/>
            <w:left w:val="none" w:sz="0" w:space="0" w:color="auto"/>
            <w:bottom w:val="none" w:sz="0" w:space="0" w:color="auto"/>
            <w:right w:val="none" w:sz="0" w:space="0" w:color="auto"/>
          </w:divBdr>
          <w:divsChild>
            <w:div w:id="1391071224">
              <w:marLeft w:val="0"/>
              <w:marRight w:val="0"/>
              <w:marTop w:val="0"/>
              <w:marBottom w:val="0"/>
              <w:divBdr>
                <w:top w:val="none" w:sz="0" w:space="0" w:color="auto"/>
                <w:left w:val="none" w:sz="0" w:space="0" w:color="auto"/>
                <w:bottom w:val="none" w:sz="0" w:space="0" w:color="auto"/>
                <w:right w:val="none" w:sz="0" w:space="0" w:color="auto"/>
              </w:divBdr>
            </w:div>
            <w:div w:id="526257152">
              <w:marLeft w:val="0"/>
              <w:marRight w:val="0"/>
              <w:marTop w:val="0"/>
              <w:marBottom w:val="0"/>
              <w:divBdr>
                <w:top w:val="none" w:sz="0" w:space="0" w:color="auto"/>
                <w:left w:val="none" w:sz="0" w:space="0" w:color="auto"/>
                <w:bottom w:val="none" w:sz="0" w:space="0" w:color="auto"/>
                <w:right w:val="none" w:sz="0" w:space="0" w:color="auto"/>
              </w:divBdr>
            </w:div>
            <w:div w:id="403987813">
              <w:marLeft w:val="0"/>
              <w:marRight w:val="0"/>
              <w:marTop w:val="0"/>
              <w:marBottom w:val="0"/>
              <w:divBdr>
                <w:top w:val="none" w:sz="0" w:space="0" w:color="auto"/>
                <w:left w:val="none" w:sz="0" w:space="0" w:color="auto"/>
                <w:bottom w:val="none" w:sz="0" w:space="0" w:color="auto"/>
                <w:right w:val="none" w:sz="0" w:space="0" w:color="auto"/>
              </w:divBdr>
            </w:div>
            <w:div w:id="449936682">
              <w:marLeft w:val="0"/>
              <w:marRight w:val="0"/>
              <w:marTop w:val="0"/>
              <w:marBottom w:val="0"/>
              <w:divBdr>
                <w:top w:val="none" w:sz="0" w:space="0" w:color="auto"/>
                <w:left w:val="none" w:sz="0" w:space="0" w:color="auto"/>
                <w:bottom w:val="none" w:sz="0" w:space="0" w:color="auto"/>
                <w:right w:val="none" w:sz="0" w:space="0" w:color="auto"/>
              </w:divBdr>
            </w:div>
            <w:div w:id="1323967527">
              <w:marLeft w:val="0"/>
              <w:marRight w:val="0"/>
              <w:marTop w:val="0"/>
              <w:marBottom w:val="0"/>
              <w:divBdr>
                <w:top w:val="none" w:sz="0" w:space="0" w:color="auto"/>
                <w:left w:val="none" w:sz="0" w:space="0" w:color="auto"/>
                <w:bottom w:val="none" w:sz="0" w:space="0" w:color="auto"/>
                <w:right w:val="none" w:sz="0" w:space="0" w:color="auto"/>
              </w:divBdr>
            </w:div>
          </w:divsChild>
        </w:div>
        <w:div w:id="1502113996">
          <w:marLeft w:val="0"/>
          <w:marRight w:val="0"/>
          <w:marTop w:val="0"/>
          <w:marBottom w:val="0"/>
          <w:divBdr>
            <w:top w:val="none" w:sz="0" w:space="0" w:color="auto"/>
            <w:left w:val="none" w:sz="0" w:space="0" w:color="auto"/>
            <w:bottom w:val="none" w:sz="0" w:space="0" w:color="auto"/>
            <w:right w:val="none" w:sz="0" w:space="0" w:color="auto"/>
          </w:divBdr>
          <w:divsChild>
            <w:div w:id="310138124">
              <w:marLeft w:val="0"/>
              <w:marRight w:val="0"/>
              <w:marTop w:val="0"/>
              <w:marBottom w:val="0"/>
              <w:divBdr>
                <w:top w:val="none" w:sz="0" w:space="0" w:color="auto"/>
                <w:left w:val="none" w:sz="0" w:space="0" w:color="auto"/>
                <w:bottom w:val="none" w:sz="0" w:space="0" w:color="auto"/>
                <w:right w:val="none" w:sz="0" w:space="0" w:color="auto"/>
              </w:divBdr>
            </w:div>
            <w:div w:id="206069417">
              <w:marLeft w:val="0"/>
              <w:marRight w:val="0"/>
              <w:marTop w:val="0"/>
              <w:marBottom w:val="0"/>
              <w:divBdr>
                <w:top w:val="none" w:sz="0" w:space="0" w:color="auto"/>
                <w:left w:val="none" w:sz="0" w:space="0" w:color="auto"/>
                <w:bottom w:val="none" w:sz="0" w:space="0" w:color="auto"/>
                <w:right w:val="none" w:sz="0" w:space="0" w:color="auto"/>
              </w:divBdr>
            </w:div>
            <w:div w:id="491800040">
              <w:marLeft w:val="0"/>
              <w:marRight w:val="0"/>
              <w:marTop w:val="0"/>
              <w:marBottom w:val="0"/>
              <w:divBdr>
                <w:top w:val="none" w:sz="0" w:space="0" w:color="auto"/>
                <w:left w:val="none" w:sz="0" w:space="0" w:color="auto"/>
                <w:bottom w:val="none" w:sz="0" w:space="0" w:color="auto"/>
                <w:right w:val="none" w:sz="0" w:space="0" w:color="auto"/>
              </w:divBdr>
            </w:div>
            <w:div w:id="2092504620">
              <w:marLeft w:val="0"/>
              <w:marRight w:val="0"/>
              <w:marTop w:val="0"/>
              <w:marBottom w:val="0"/>
              <w:divBdr>
                <w:top w:val="none" w:sz="0" w:space="0" w:color="auto"/>
                <w:left w:val="none" w:sz="0" w:space="0" w:color="auto"/>
                <w:bottom w:val="none" w:sz="0" w:space="0" w:color="auto"/>
                <w:right w:val="none" w:sz="0" w:space="0" w:color="auto"/>
              </w:divBdr>
            </w:div>
            <w:div w:id="472020746">
              <w:marLeft w:val="0"/>
              <w:marRight w:val="0"/>
              <w:marTop w:val="0"/>
              <w:marBottom w:val="0"/>
              <w:divBdr>
                <w:top w:val="none" w:sz="0" w:space="0" w:color="auto"/>
                <w:left w:val="none" w:sz="0" w:space="0" w:color="auto"/>
                <w:bottom w:val="none" w:sz="0" w:space="0" w:color="auto"/>
                <w:right w:val="none" w:sz="0" w:space="0" w:color="auto"/>
              </w:divBdr>
            </w:div>
          </w:divsChild>
        </w:div>
        <w:div w:id="329140946">
          <w:marLeft w:val="0"/>
          <w:marRight w:val="0"/>
          <w:marTop w:val="0"/>
          <w:marBottom w:val="0"/>
          <w:divBdr>
            <w:top w:val="none" w:sz="0" w:space="0" w:color="auto"/>
            <w:left w:val="none" w:sz="0" w:space="0" w:color="auto"/>
            <w:bottom w:val="none" w:sz="0" w:space="0" w:color="auto"/>
            <w:right w:val="none" w:sz="0" w:space="0" w:color="auto"/>
          </w:divBdr>
          <w:divsChild>
            <w:div w:id="2044018460">
              <w:marLeft w:val="0"/>
              <w:marRight w:val="0"/>
              <w:marTop w:val="0"/>
              <w:marBottom w:val="0"/>
              <w:divBdr>
                <w:top w:val="none" w:sz="0" w:space="0" w:color="auto"/>
                <w:left w:val="none" w:sz="0" w:space="0" w:color="auto"/>
                <w:bottom w:val="none" w:sz="0" w:space="0" w:color="auto"/>
                <w:right w:val="none" w:sz="0" w:space="0" w:color="auto"/>
              </w:divBdr>
            </w:div>
            <w:div w:id="894512159">
              <w:marLeft w:val="0"/>
              <w:marRight w:val="0"/>
              <w:marTop w:val="0"/>
              <w:marBottom w:val="0"/>
              <w:divBdr>
                <w:top w:val="none" w:sz="0" w:space="0" w:color="auto"/>
                <w:left w:val="none" w:sz="0" w:space="0" w:color="auto"/>
                <w:bottom w:val="none" w:sz="0" w:space="0" w:color="auto"/>
                <w:right w:val="none" w:sz="0" w:space="0" w:color="auto"/>
              </w:divBdr>
            </w:div>
            <w:div w:id="629894765">
              <w:marLeft w:val="0"/>
              <w:marRight w:val="0"/>
              <w:marTop w:val="0"/>
              <w:marBottom w:val="0"/>
              <w:divBdr>
                <w:top w:val="none" w:sz="0" w:space="0" w:color="auto"/>
                <w:left w:val="none" w:sz="0" w:space="0" w:color="auto"/>
                <w:bottom w:val="none" w:sz="0" w:space="0" w:color="auto"/>
                <w:right w:val="none" w:sz="0" w:space="0" w:color="auto"/>
              </w:divBdr>
            </w:div>
            <w:div w:id="1764060815">
              <w:marLeft w:val="0"/>
              <w:marRight w:val="0"/>
              <w:marTop w:val="0"/>
              <w:marBottom w:val="0"/>
              <w:divBdr>
                <w:top w:val="none" w:sz="0" w:space="0" w:color="auto"/>
                <w:left w:val="none" w:sz="0" w:space="0" w:color="auto"/>
                <w:bottom w:val="none" w:sz="0" w:space="0" w:color="auto"/>
                <w:right w:val="none" w:sz="0" w:space="0" w:color="auto"/>
              </w:divBdr>
            </w:div>
            <w:div w:id="63338101">
              <w:marLeft w:val="0"/>
              <w:marRight w:val="0"/>
              <w:marTop w:val="0"/>
              <w:marBottom w:val="0"/>
              <w:divBdr>
                <w:top w:val="none" w:sz="0" w:space="0" w:color="auto"/>
                <w:left w:val="none" w:sz="0" w:space="0" w:color="auto"/>
                <w:bottom w:val="none" w:sz="0" w:space="0" w:color="auto"/>
                <w:right w:val="none" w:sz="0" w:space="0" w:color="auto"/>
              </w:divBdr>
            </w:div>
          </w:divsChild>
        </w:div>
        <w:div w:id="197158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rchecentral.com/assets_dist/pdf/Politique-de-confidentialite-QuadReal.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f3d3873-60a8-43c6-ab80-c1063562eb1f"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9275AABDB85B845A193E2BEE3F72A67" ma:contentTypeVersion="512" ma:contentTypeDescription="Create a new document." ma:contentTypeScope="" ma:versionID="d57ff5c52f51dacd81d10da648064fb6">
  <xsd:schema xmlns:xsd="http://www.w3.org/2001/XMLSchema" xmlns:xs="http://www.w3.org/2001/XMLSchema" xmlns:p="http://schemas.microsoft.com/office/2006/metadata/properties" xmlns:ns2="9f5da47c-dec6-4e76-ab37-60ae865b00b0" xmlns:ns3="66f76688-7c2c-4e6c-b6ca-22d3bf244144" targetNamespace="http://schemas.microsoft.com/office/2006/metadata/properties" ma:root="true" ma:fieldsID="683654d9472df4ef9fc4dd2a48c09374" ns2:_="" ns3:_="">
    <xsd:import namespace="9f5da47c-dec6-4e76-ab37-60ae865b00b0"/>
    <xsd:import namespace="66f76688-7c2c-4e6c-b6ca-22d3bf24414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da47c-dec6-4e76-ab37-60ae865b0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f76688-7c2c-4e6c-b6ca-22d3bf2441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5A575-0FDF-4E36-9F32-16EC9A41F7F9}">
  <ds:schemaRefs>
    <ds:schemaRef ds:uri="Microsoft.SharePoint.Taxonomy.ContentTypeSync"/>
  </ds:schemaRefs>
</ds:datastoreItem>
</file>

<file path=customXml/itemProps2.xml><?xml version="1.0" encoding="utf-8"?>
<ds:datastoreItem xmlns:ds="http://schemas.openxmlformats.org/officeDocument/2006/customXml" ds:itemID="{CC828E6C-8D40-40A4-B505-E3900882255B}">
  <ds:schemaRefs>
    <ds:schemaRef ds:uri="http://schemas.microsoft.com/sharepoint/events"/>
  </ds:schemaRefs>
</ds:datastoreItem>
</file>

<file path=customXml/itemProps3.xml><?xml version="1.0" encoding="utf-8"?>
<ds:datastoreItem xmlns:ds="http://schemas.openxmlformats.org/officeDocument/2006/customXml" ds:itemID="{3E478C32-1F44-4E55-B887-593EEB04D3CF}">
  <ds:schemaRefs>
    <ds:schemaRef ds:uri="http://schemas.microsoft.com/sharepoint/v3/contenttype/forms"/>
  </ds:schemaRefs>
</ds:datastoreItem>
</file>

<file path=customXml/itemProps4.xml><?xml version="1.0" encoding="utf-8"?>
<ds:datastoreItem xmlns:ds="http://schemas.openxmlformats.org/officeDocument/2006/customXml" ds:itemID="{1826D546-E573-4573-91D9-40E51E8480A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57754EA-60BD-4643-80F9-D115702C5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da47c-dec6-4e76-ab37-60ae865b00b0"/>
    <ds:schemaRef ds:uri="66f76688-7c2c-4e6c-b6ca-22d3bf244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4368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Eryka Le Blond</dc:creator>
  <cp:keywords/>
  <dc:description/>
  <cp:lastModifiedBy>Eryka Le Blond</cp:lastModifiedBy>
  <cp:revision>5</cp:revision>
  <dcterms:created xsi:type="dcterms:W3CDTF">2020-11-18T19:35:00Z</dcterms:created>
  <dcterms:modified xsi:type="dcterms:W3CDTF">2020-11-23T15:53:00Z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0x010100F9275AABDB85B845A193E2BEE3F72A67</vt:lpwstr>
  </property>
</Properties>
</file>